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84" w:type="dxa"/>
        <w:tblLook w:val="01E0" w:firstRow="1" w:lastRow="1" w:firstColumn="1" w:lastColumn="1" w:noHBand="0" w:noVBand="0"/>
      </w:tblPr>
      <w:tblGrid>
        <w:gridCol w:w="3545"/>
        <w:gridCol w:w="5811"/>
      </w:tblGrid>
      <w:tr w:rsidR="008B6134" w:rsidRPr="002B1FEC" w14:paraId="35C1251B" w14:textId="77777777" w:rsidTr="00B2323A">
        <w:tc>
          <w:tcPr>
            <w:tcW w:w="3545" w:type="dxa"/>
          </w:tcPr>
          <w:p w14:paraId="7EE080E5" w14:textId="77777777" w:rsidR="00247378" w:rsidRPr="002B1FEC" w:rsidRDefault="00247378" w:rsidP="00247378">
            <w:pPr>
              <w:spacing w:after="0" w:line="240" w:lineRule="auto"/>
              <w:jc w:val="center"/>
              <w:rPr>
                <w:rFonts w:ascii="Times New Roman" w:hAnsi="Times New Roman" w:cs="Times New Roman"/>
                <w:b/>
                <w:bCs/>
                <w:sz w:val="28"/>
                <w:szCs w:val="28"/>
              </w:rPr>
            </w:pPr>
            <w:bookmarkStart w:id="0" w:name="_GoBack"/>
            <w:bookmarkEnd w:id="0"/>
            <w:r w:rsidRPr="002B1FEC">
              <w:rPr>
                <w:rFonts w:ascii="Times New Roman" w:hAnsi="Times New Roman" w:cs="Times New Roman"/>
                <w:b/>
                <w:bCs/>
                <w:sz w:val="28"/>
                <w:szCs w:val="28"/>
              </w:rPr>
              <w:t>UỶ BAN NHÂN DÂN</w:t>
            </w:r>
          </w:p>
          <w:p w14:paraId="41D6C147" w14:textId="1B549E13" w:rsidR="007018B2" w:rsidRPr="002B1FEC" w:rsidRDefault="007018B2" w:rsidP="00247378">
            <w:pPr>
              <w:spacing w:after="0" w:line="240" w:lineRule="auto"/>
              <w:jc w:val="center"/>
              <w:rPr>
                <w:rFonts w:ascii="Times New Roman" w:hAnsi="Times New Roman" w:cs="Times New Roman"/>
                <w:b/>
                <w:bCs/>
                <w:sz w:val="28"/>
                <w:szCs w:val="28"/>
              </w:rPr>
            </w:pPr>
            <w:r w:rsidRPr="002B1FEC">
              <w:rPr>
                <w:rFonts w:ascii="Times New Roman" w:hAnsi="Times New Roman" w:cs="Times New Roman"/>
                <w:b/>
                <w:bCs/>
                <w:sz w:val="28"/>
                <w:szCs w:val="28"/>
              </w:rPr>
              <w:t>THÀNH PHỐ HÀ NỘI</w:t>
            </w:r>
          </w:p>
          <w:p w14:paraId="2D4A5F88" w14:textId="77777777" w:rsidR="007018B2" w:rsidRPr="002B1FEC" w:rsidRDefault="007018B2" w:rsidP="00247378">
            <w:pPr>
              <w:spacing w:after="0" w:line="240" w:lineRule="auto"/>
              <w:jc w:val="center"/>
              <w:rPr>
                <w:rFonts w:ascii="Times New Roman" w:hAnsi="Times New Roman" w:cs="Times New Roman"/>
                <w:bCs/>
                <w:sz w:val="28"/>
                <w:szCs w:val="28"/>
              </w:rPr>
            </w:pPr>
            <w:r w:rsidRPr="002B1FEC">
              <w:rPr>
                <w:rFonts w:ascii="Times New Roman" w:hAnsi="Times New Roman" w:cs="Times New Roman"/>
                <w:bCs/>
                <w:sz w:val="28"/>
                <w:szCs w:val="28"/>
              </w:rPr>
              <w:t>–––––––</w:t>
            </w:r>
          </w:p>
          <w:p w14:paraId="193FB8C7" w14:textId="10A1CDC4" w:rsidR="007018B2" w:rsidRPr="002B1FEC" w:rsidRDefault="007018B2" w:rsidP="00247378">
            <w:pPr>
              <w:spacing w:after="0" w:line="240" w:lineRule="auto"/>
              <w:jc w:val="center"/>
              <w:rPr>
                <w:rFonts w:ascii="Times New Roman" w:hAnsi="Times New Roman" w:cs="Times New Roman"/>
                <w:sz w:val="28"/>
                <w:szCs w:val="28"/>
              </w:rPr>
            </w:pPr>
            <w:r w:rsidRPr="002B1FEC">
              <w:rPr>
                <w:rFonts w:ascii="Times New Roman" w:hAnsi="Times New Roman" w:cs="Times New Roman"/>
                <w:sz w:val="28"/>
                <w:szCs w:val="28"/>
              </w:rPr>
              <w:t>Số:           /TTr-</w:t>
            </w:r>
            <w:r w:rsidR="00247378" w:rsidRPr="002B1FEC">
              <w:rPr>
                <w:rFonts w:ascii="Times New Roman" w:hAnsi="Times New Roman" w:cs="Times New Roman"/>
                <w:sz w:val="28"/>
                <w:szCs w:val="28"/>
              </w:rPr>
              <w:t>UBND</w:t>
            </w:r>
          </w:p>
        </w:tc>
        <w:tc>
          <w:tcPr>
            <w:tcW w:w="5811" w:type="dxa"/>
          </w:tcPr>
          <w:p w14:paraId="3CA07200" w14:textId="77777777" w:rsidR="007018B2" w:rsidRPr="002B1FEC" w:rsidRDefault="007018B2" w:rsidP="007018B2">
            <w:pPr>
              <w:spacing w:after="0" w:line="240" w:lineRule="auto"/>
              <w:jc w:val="center"/>
              <w:rPr>
                <w:rFonts w:ascii="Times New Roman" w:hAnsi="Times New Roman" w:cs="Times New Roman"/>
                <w:b/>
                <w:sz w:val="26"/>
                <w:szCs w:val="26"/>
              </w:rPr>
            </w:pPr>
            <w:r w:rsidRPr="002B1FEC">
              <w:rPr>
                <w:rFonts w:ascii="Times New Roman" w:hAnsi="Times New Roman" w:cs="Times New Roman"/>
                <w:b/>
                <w:sz w:val="26"/>
                <w:szCs w:val="26"/>
              </w:rPr>
              <w:t>CỘNG HOÀ XÃ HỘI CHỦ NGHĨA VIỆT NAM</w:t>
            </w:r>
          </w:p>
          <w:p w14:paraId="72423D51" w14:textId="77777777" w:rsidR="007018B2" w:rsidRPr="002B1FEC" w:rsidRDefault="007018B2" w:rsidP="007018B2">
            <w:pPr>
              <w:spacing w:after="0" w:line="240" w:lineRule="auto"/>
              <w:jc w:val="center"/>
              <w:rPr>
                <w:rFonts w:ascii="Times New Roman" w:hAnsi="Times New Roman" w:cs="Times New Roman"/>
                <w:b/>
                <w:sz w:val="28"/>
                <w:szCs w:val="28"/>
              </w:rPr>
            </w:pPr>
            <w:r w:rsidRPr="002B1FEC">
              <w:rPr>
                <w:rFonts w:ascii="Times New Roman" w:hAnsi="Times New Roman" w:cs="Times New Roman"/>
                <w:b/>
                <w:sz w:val="28"/>
                <w:szCs w:val="28"/>
              </w:rPr>
              <w:t>Độc lập - Tự do - Hạnh phúc</w:t>
            </w:r>
          </w:p>
          <w:p w14:paraId="72374C07" w14:textId="77777777" w:rsidR="007018B2" w:rsidRPr="002B1FEC" w:rsidRDefault="007018B2" w:rsidP="007018B2">
            <w:pPr>
              <w:spacing w:after="0" w:line="240" w:lineRule="auto"/>
              <w:jc w:val="center"/>
              <w:rPr>
                <w:rFonts w:ascii="Times New Roman" w:hAnsi="Times New Roman" w:cs="Times New Roman"/>
                <w:bCs/>
                <w:sz w:val="28"/>
                <w:szCs w:val="28"/>
              </w:rPr>
            </w:pPr>
            <w:r w:rsidRPr="002B1FEC">
              <w:rPr>
                <w:rFonts w:ascii="Times New Roman" w:hAnsi="Times New Roman" w:cs="Times New Roman"/>
                <w:bCs/>
                <w:sz w:val="28"/>
                <w:szCs w:val="28"/>
              </w:rPr>
              <w:t>–––––––––––––––––––––––––</w:t>
            </w:r>
          </w:p>
          <w:p w14:paraId="4E6C8F45" w14:textId="610AAF82" w:rsidR="007018B2" w:rsidRPr="002B1FEC" w:rsidRDefault="007018B2" w:rsidP="002B1FEC">
            <w:pPr>
              <w:spacing w:after="0" w:line="240" w:lineRule="auto"/>
              <w:jc w:val="center"/>
              <w:rPr>
                <w:rFonts w:ascii="Times New Roman" w:hAnsi="Times New Roman" w:cs="Times New Roman"/>
                <w:i/>
                <w:sz w:val="28"/>
                <w:szCs w:val="28"/>
              </w:rPr>
            </w:pPr>
            <w:r w:rsidRPr="002B1FEC">
              <w:rPr>
                <w:rFonts w:ascii="Times New Roman" w:hAnsi="Times New Roman" w:cs="Times New Roman"/>
                <w:i/>
                <w:sz w:val="28"/>
                <w:szCs w:val="28"/>
              </w:rPr>
              <w:t>Hà</w:t>
            </w:r>
            <w:r w:rsidRPr="002B1FEC">
              <w:rPr>
                <w:rFonts w:ascii="Times New Roman" w:hAnsi="Times New Roman" w:cs="Times New Roman"/>
                <w:i/>
                <w:sz w:val="28"/>
                <w:szCs w:val="28"/>
                <w:lang w:val="vi-VN"/>
              </w:rPr>
              <w:t xml:space="preserve"> Nội</w:t>
            </w:r>
            <w:r w:rsidRPr="002B1FEC">
              <w:rPr>
                <w:rFonts w:ascii="Times New Roman" w:hAnsi="Times New Roman" w:cs="Times New Roman"/>
                <w:i/>
                <w:sz w:val="28"/>
                <w:szCs w:val="28"/>
              </w:rPr>
              <w:t xml:space="preserve">, ngày       tháng </w:t>
            </w:r>
            <w:r w:rsidR="00247378" w:rsidRPr="002B1FEC">
              <w:rPr>
                <w:rFonts w:ascii="Times New Roman" w:hAnsi="Times New Roman" w:cs="Times New Roman"/>
                <w:i/>
                <w:sz w:val="28"/>
                <w:szCs w:val="28"/>
              </w:rPr>
              <w:t xml:space="preserve">   </w:t>
            </w:r>
            <w:r w:rsidRPr="002B1FEC">
              <w:rPr>
                <w:rFonts w:ascii="Times New Roman" w:hAnsi="Times New Roman" w:cs="Times New Roman"/>
                <w:i/>
                <w:sz w:val="28"/>
                <w:szCs w:val="28"/>
              </w:rPr>
              <w:t xml:space="preserve"> năm </w:t>
            </w:r>
            <w:r w:rsidRPr="002B1FEC">
              <w:rPr>
                <w:rFonts w:ascii="Times New Roman" w:hAnsi="Times New Roman" w:cs="Times New Roman"/>
                <w:i/>
                <w:sz w:val="28"/>
                <w:szCs w:val="28"/>
                <w:lang w:val="vi-VN"/>
              </w:rPr>
              <w:t>202</w:t>
            </w:r>
            <w:r w:rsidR="00247378" w:rsidRPr="002B1FEC">
              <w:rPr>
                <w:rFonts w:ascii="Times New Roman" w:hAnsi="Times New Roman" w:cs="Times New Roman"/>
                <w:i/>
                <w:sz w:val="28"/>
                <w:szCs w:val="28"/>
              </w:rPr>
              <w:t>6</w:t>
            </w:r>
          </w:p>
        </w:tc>
      </w:tr>
    </w:tbl>
    <w:p w14:paraId="4DB94AE2" w14:textId="77777777" w:rsidR="007018B2" w:rsidRPr="002B1FEC" w:rsidRDefault="007018B2" w:rsidP="007018B2">
      <w:pPr>
        <w:tabs>
          <w:tab w:val="left" w:pos="1220"/>
        </w:tabs>
        <w:spacing w:after="0" w:line="240" w:lineRule="auto"/>
        <w:rPr>
          <w:rFonts w:ascii="Times New Roman" w:hAnsi="Times New Roman" w:cs="Times New Roman"/>
          <w:b/>
          <w:sz w:val="28"/>
          <w:szCs w:val="28"/>
        </w:rPr>
      </w:pPr>
      <w:r w:rsidRPr="002B1FEC">
        <w:rPr>
          <w:rFonts w:ascii="Times New Roman" w:hAnsi="Times New Roman" w:cs="Times New Roman"/>
          <w:b/>
          <w:sz w:val="28"/>
          <w:szCs w:val="28"/>
        </w:rPr>
        <w:tab/>
      </w:r>
    </w:p>
    <w:tbl>
      <w:tblPr>
        <w:tblStyle w:val="TableGrid"/>
        <w:tblW w:w="0" w:type="auto"/>
        <w:tblInd w:w="-431" w:type="dxa"/>
        <w:tblLook w:val="04A0" w:firstRow="1" w:lastRow="0" w:firstColumn="1" w:lastColumn="0" w:noHBand="0" w:noVBand="1"/>
      </w:tblPr>
      <w:tblGrid>
        <w:gridCol w:w="2269"/>
      </w:tblGrid>
      <w:tr w:rsidR="008B6134" w:rsidRPr="002B1FEC" w14:paraId="48430202" w14:textId="77777777" w:rsidTr="000D4F25">
        <w:tc>
          <w:tcPr>
            <w:tcW w:w="2269" w:type="dxa"/>
          </w:tcPr>
          <w:p w14:paraId="58016315" w14:textId="63F149C7" w:rsidR="001B5415" w:rsidRPr="002B1FEC" w:rsidRDefault="001B5415" w:rsidP="00E46D07">
            <w:pPr>
              <w:jc w:val="center"/>
              <w:rPr>
                <w:rFonts w:ascii="Times New Roman" w:hAnsi="Times New Roman" w:cs="Times New Roman"/>
                <w:b/>
                <w:sz w:val="28"/>
                <w:szCs w:val="28"/>
              </w:rPr>
            </w:pPr>
            <w:r w:rsidRPr="002B1FEC">
              <w:rPr>
                <w:rFonts w:ascii="Times New Roman" w:hAnsi="Times New Roman" w:cs="Times New Roman"/>
                <w:b/>
                <w:sz w:val="28"/>
                <w:szCs w:val="28"/>
              </w:rPr>
              <w:t>DỰ THẢO</w:t>
            </w:r>
            <w:r w:rsidR="000D4F25">
              <w:rPr>
                <w:rFonts w:ascii="Times New Roman" w:hAnsi="Times New Roman" w:cs="Times New Roman"/>
                <w:b/>
                <w:sz w:val="28"/>
                <w:szCs w:val="28"/>
              </w:rPr>
              <w:t xml:space="preserve"> NGÀY 2</w:t>
            </w:r>
            <w:r w:rsidR="001D63BE">
              <w:rPr>
                <w:rFonts w:ascii="Times New Roman" w:hAnsi="Times New Roman" w:cs="Times New Roman"/>
                <w:b/>
                <w:sz w:val="28"/>
                <w:szCs w:val="28"/>
              </w:rPr>
              <w:t>7</w:t>
            </w:r>
            <w:r w:rsidR="000D4F25">
              <w:rPr>
                <w:rFonts w:ascii="Times New Roman" w:hAnsi="Times New Roman" w:cs="Times New Roman"/>
                <w:b/>
                <w:sz w:val="28"/>
                <w:szCs w:val="28"/>
              </w:rPr>
              <w:t>/5/2026</w:t>
            </w:r>
          </w:p>
        </w:tc>
      </w:tr>
    </w:tbl>
    <w:p w14:paraId="73FD325F" w14:textId="77777777" w:rsidR="007018B2" w:rsidRPr="002B1FEC" w:rsidRDefault="007018B2" w:rsidP="00E46D07">
      <w:pPr>
        <w:spacing w:after="0" w:line="240" w:lineRule="auto"/>
        <w:jc w:val="center"/>
        <w:rPr>
          <w:rFonts w:ascii="Times New Roman" w:hAnsi="Times New Roman" w:cs="Times New Roman"/>
          <w:b/>
          <w:sz w:val="28"/>
          <w:szCs w:val="28"/>
        </w:rPr>
      </w:pPr>
      <w:r w:rsidRPr="002B1FEC">
        <w:rPr>
          <w:rFonts w:ascii="Times New Roman" w:hAnsi="Times New Roman" w:cs="Times New Roman"/>
          <w:b/>
          <w:sz w:val="28"/>
          <w:szCs w:val="28"/>
        </w:rPr>
        <w:t>TỜ TRÌNH</w:t>
      </w:r>
    </w:p>
    <w:p w14:paraId="492FA9CB" w14:textId="77777777" w:rsidR="00247378" w:rsidRPr="002B1FEC" w:rsidRDefault="00247378" w:rsidP="00E46D07">
      <w:pPr>
        <w:pStyle w:val="NoSpacing"/>
        <w:jc w:val="center"/>
        <w:rPr>
          <w:rStyle w:val="Strong"/>
          <w:color w:val="auto"/>
          <w:sz w:val="28"/>
          <w:szCs w:val="28"/>
          <w:lang w:val="en-US"/>
        </w:rPr>
      </w:pPr>
      <w:r w:rsidRPr="002B1FEC">
        <w:rPr>
          <w:rStyle w:val="Strong"/>
          <w:color w:val="auto"/>
          <w:sz w:val="28"/>
          <w:szCs w:val="28"/>
          <w:lang w:val="en-US"/>
        </w:rPr>
        <w:t xml:space="preserve">Ban hành </w:t>
      </w:r>
      <w:r w:rsidR="007018B2" w:rsidRPr="002B1FEC">
        <w:rPr>
          <w:rStyle w:val="Strong"/>
          <w:color w:val="auto"/>
          <w:sz w:val="28"/>
          <w:szCs w:val="28"/>
          <w:lang w:val="en-US"/>
        </w:rPr>
        <w:t>Nghị quyết của HĐND Thành phố</w:t>
      </w:r>
    </w:p>
    <w:p w14:paraId="47B2DF1F" w14:textId="51B0BED0" w:rsidR="00BA476C" w:rsidRPr="000D4F25" w:rsidRDefault="009B7B6C" w:rsidP="00E46D07">
      <w:pPr>
        <w:widowControl w:val="0"/>
        <w:spacing w:after="0"/>
        <w:jc w:val="center"/>
        <w:rPr>
          <w:rStyle w:val="Strong"/>
          <w:rFonts w:ascii="Times New Roman" w:eastAsia="Times New Roman" w:hAnsi="Times New Roman" w:cs="Times New Roman"/>
          <w:sz w:val="28"/>
          <w:szCs w:val="28"/>
          <w:shd w:val="solid" w:color="FFFFFF" w:fill="auto"/>
          <w:lang w:eastAsia="ru-RU"/>
        </w:rPr>
      </w:pPr>
      <w:r w:rsidRPr="002B1FEC">
        <w:rPr>
          <w:rStyle w:val="Strong"/>
          <w:rFonts w:ascii="Times New Roman" w:hAnsi="Times New Roman" w:cs="Times New Roman"/>
          <w:spacing w:val="-2"/>
          <w:sz w:val="28"/>
          <w:szCs w:val="28"/>
        </w:rPr>
        <w:t>Quyết</w:t>
      </w:r>
      <w:r w:rsidR="00247378" w:rsidRPr="002B1FEC">
        <w:rPr>
          <w:rStyle w:val="Strong"/>
          <w:rFonts w:ascii="Times New Roman" w:hAnsi="Times New Roman" w:cs="Times New Roman"/>
          <w:spacing w:val="-2"/>
          <w:sz w:val="28"/>
          <w:szCs w:val="28"/>
        </w:rPr>
        <w:t xml:space="preserve"> định</w:t>
      </w:r>
      <w:r w:rsidR="007018B2" w:rsidRPr="002B1FEC">
        <w:rPr>
          <w:rStyle w:val="Strong"/>
          <w:rFonts w:ascii="Times New Roman" w:hAnsi="Times New Roman" w:cs="Times New Roman"/>
          <w:spacing w:val="-2"/>
          <w:sz w:val="28"/>
          <w:szCs w:val="28"/>
        </w:rPr>
        <w:t xml:space="preserve"> </w:t>
      </w:r>
      <w:r w:rsidR="005B22F7" w:rsidRPr="002B1FEC">
        <w:rPr>
          <w:rFonts w:ascii="Times New Roman" w:eastAsia="Times New Roman" w:hAnsi="Times New Roman" w:cs="Times New Roman"/>
          <w:b/>
          <w:bCs/>
          <w:noProof/>
          <w:sz w:val="28"/>
          <w:szCs w:val="28"/>
        </w:rPr>
        <w:t>danh mục doanh nghiệp do Nhà nước nắm giữ cổ phần, vốn góp và thực hiện đầu tư vốn nhà nước vào doanh nghiệp</w:t>
      </w:r>
      <w:r w:rsidR="000D4F25">
        <w:rPr>
          <w:rFonts w:ascii="Times New Roman" w:eastAsia="Times New Roman" w:hAnsi="Times New Roman" w:cs="Times New Roman"/>
          <w:b/>
          <w:bCs/>
          <w:noProof/>
          <w:sz w:val="28"/>
          <w:szCs w:val="28"/>
        </w:rPr>
        <w:t xml:space="preserve">; </w:t>
      </w:r>
      <w:bookmarkStart w:id="1" w:name="_Hlk230693206"/>
      <w:r w:rsidR="000D4F25" w:rsidRPr="000D4F25">
        <w:rPr>
          <w:rStyle w:val="Strong"/>
          <w:rFonts w:ascii="Times New Roman" w:eastAsia="Times New Roman" w:hAnsi="Times New Roman" w:cs="Times New Roman"/>
          <w:sz w:val="28"/>
          <w:szCs w:val="28"/>
          <w:shd w:val="solid" w:color="FFFFFF" w:fill="auto"/>
          <w:lang w:eastAsia="ru-RU"/>
        </w:rPr>
        <w:t>cơ chế chi trả tiền lương, thù lao, tiền thưởng đối với người đại diện chủ sở hữu trực tiếp, kiểm soát viên tại doanh nghiệp do Nhà nước nắm giữ 100% vốn điều lệ và người đại diện phần vốn nhà nước tại doanh nghiệp có vốn nhà nước thuộc UBND thành phố Hà Nội</w:t>
      </w:r>
      <w:bookmarkEnd w:id="1"/>
    </w:p>
    <w:p w14:paraId="68F9DAB9" w14:textId="1D6BE4D9" w:rsidR="00247378" w:rsidRPr="000D4F25" w:rsidRDefault="00247378" w:rsidP="00E46D07">
      <w:pPr>
        <w:pStyle w:val="NoSpacing"/>
        <w:jc w:val="center"/>
        <w:rPr>
          <w:i/>
          <w:iCs/>
          <w:color w:val="auto"/>
          <w:spacing w:val="-2"/>
          <w:sz w:val="28"/>
          <w:szCs w:val="28"/>
          <w:lang w:val="en-US"/>
        </w:rPr>
      </w:pPr>
      <w:r w:rsidRPr="000D4F25">
        <w:rPr>
          <w:i/>
          <w:iCs/>
          <w:color w:val="auto"/>
          <w:spacing w:val="-2"/>
          <w:sz w:val="28"/>
          <w:szCs w:val="28"/>
          <w:lang w:val="en-US"/>
        </w:rPr>
        <w:t xml:space="preserve">(thực hiện </w:t>
      </w:r>
      <w:r w:rsidR="005B22F7" w:rsidRPr="000D4F25">
        <w:rPr>
          <w:i/>
          <w:iCs/>
          <w:color w:val="auto"/>
          <w:spacing w:val="-2"/>
          <w:sz w:val="28"/>
          <w:szCs w:val="28"/>
          <w:lang w:val="en-US"/>
        </w:rPr>
        <w:t xml:space="preserve">điểm a </w:t>
      </w:r>
      <w:r w:rsidRPr="000D4F25">
        <w:rPr>
          <w:i/>
          <w:iCs/>
          <w:color w:val="auto"/>
          <w:spacing w:val="-2"/>
          <w:sz w:val="28"/>
          <w:szCs w:val="28"/>
          <w:lang w:val="en-US"/>
        </w:rPr>
        <w:t xml:space="preserve">khoản </w:t>
      </w:r>
      <w:r w:rsidR="005B22F7" w:rsidRPr="000D4F25">
        <w:rPr>
          <w:i/>
          <w:iCs/>
          <w:color w:val="auto"/>
          <w:spacing w:val="-2"/>
          <w:sz w:val="28"/>
          <w:szCs w:val="28"/>
          <w:lang w:val="en-US"/>
        </w:rPr>
        <w:t>9</w:t>
      </w:r>
      <w:r w:rsidRPr="000D4F25">
        <w:rPr>
          <w:i/>
          <w:iCs/>
          <w:color w:val="auto"/>
          <w:spacing w:val="-2"/>
          <w:sz w:val="28"/>
          <w:szCs w:val="28"/>
          <w:lang w:val="en-US"/>
        </w:rPr>
        <w:t xml:space="preserve"> Điều </w:t>
      </w:r>
      <w:r w:rsidR="005B22F7" w:rsidRPr="000D4F25">
        <w:rPr>
          <w:i/>
          <w:iCs/>
          <w:color w:val="auto"/>
          <w:spacing w:val="-2"/>
          <w:sz w:val="28"/>
          <w:szCs w:val="28"/>
          <w:lang w:val="en-US"/>
        </w:rPr>
        <w:t>26</w:t>
      </w:r>
      <w:r w:rsidRPr="000D4F25">
        <w:rPr>
          <w:i/>
          <w:iCs/>
          <w:color w:val="auto"/>
          <w:spacing w:val="-2"/>
          <w:sz w:val="28"/>
          <w:szCs w:val="28"/>
          <w:lang w:val="en-US"/>
        </w:rPr>
        <w:t xml:space="preserve"> Luật Thủ đô)</w:t>
      </w:r>
    </w:p>
    <w:p w14:paraId="4D9CC15D" w14:textId="77777777" w:rsidR="007018B2" w:rsidRPr="002B1FEC" w:rsidRDefault="007018B2" w:rsidP="00E46D07">
      <w:pPr>
        <w:pStyle w:val="NoSpacing"/>
        <w:jc w:val="center"/>
        <w:rPr>
          <w:color w:val="auto"/>
          <w:sz w:val="28"/>
          <w:szCs w:val="28"/>
        </w:rPr>
      </w:pPr>
      <w:r w:rsidRPr="002B1FEC">
        <w:rPr>
          <w:color w:val="auto"/>
          <w:sz w:val="28"/>
          <w:szCs w:val="28"/>
        </w:rPr>
        <w:t>–––––––––––––––</w:t>
      </w:r>
    </w:p>
    <w:p w14:paraId="11B2EC3F" w14:textId="4F372CC0" w:rsidR="007018B2" w:rsidRPr="002B1FEC" w:rsidRDefault="007018B2" w:rsidP="00247378">
      <w:pPr>
        <w:spacing w:after="0" w:line="240" w:lineRule="auto"/>
        <w:jc w:val="center"/>
        <w:rPr>
          <w:rFonts w:ascii="Times New Roman" w:hAnsi="Times New Roman" w:cs="Times New Roman"/>
          <w:sz w:val="28"/>
          <w:szCs w:val="28"/>
          <w:lang w:val="ru-RU"/>
        </w:rPr>
      </w:pPr>
      <w:r w:rsidRPr="002B1FEC">
        <w:rPr>
          <w:rFonts w:ascii="Times New Roman" w:hAnsi="Times New Roman" w:cs="Times New Roman"/>
          <w:sz w:val="28"/>
          <w:szCs w:val="28"/>
        </w:rPr>
        <w:t>K</w:t>
      </w:r>
      <w:r w:rsidRPr="002B1FEC">
        <w:rPr>
          <w:rFonts w:ascii="Times New Roman" w:hAnsi="Times New Roman" w:cs="Times New Roman"/>
          <w:sz w:val="28"/>
          <w:szCs w:val="28"/>
          <w:lang w:val="ru-RU"/>
        </w:rPr>
        <w:t>í</w:t>
      </w:r>
      <w:r w:rsidRPr="002B1FEC">
        <w:rPr>
          <w:rFonts w:ascii="Times New Roman" w:hAnsi="Times New Roman" w:cs="Times New Roman"/>
          <w:sz w:val="28"/>
          <w:szCs w:val="28"/>
        </w:rPr>
        <w:t>nh</w:t>
      </w:r>
      <w:r w:rsidRPr="002B1FEC">
        <w:rPr>
          <w:rFonts w:ascii="Times New Roman" w:hAnsi="Times New Roman" w:cs="Times New Roman"/>
          <w:sz w:val="28"/>
          <w:szCs w:val="28"/>
          <w:lang w:val="ru-RU"/>
        </w:rPr>
        <w:t xml:space="preserve"> </w:t>
      </w:r>
      <w:r w:rsidRPr="002B1FEC">
        <w:rPr>
          <w:rFonts w:ascii="Times New Roman" w:hAnsi="Times New Roman" w:cs="Times New Roman"/>
          <w:sz w:val="28"/>
          <w:szCs w:val="28"/>
        </w:rPr>
        <w:t>gửi</w:t>
      </w:r>
      <w:r w:rsidRPr="002B1FEC">
        <w:rPr>
          <w:rFonts w:ascii="Times New Roman" w:hAnsi="Times New Roman" w:cs="Times New Roman"/>
          <w:sz w:val="28"/>
          <w:szCs w:val="28"/>
          <w:lang w:val="ru-RU"/>
        </w:rPr>
        <w:t xml:space="preserve">: </w:t>
      </w:r>
      <w:r w:rsidR="00247378" w:rsidRPr="002B1FEC">
        <w:rPr>
          <w:rFonts w:ascii="Times New Roman" w:hAnsi="Times New Roman" w:cs="Times New Roman"/>
          <w:sz w:val="28"/>
          <w:szCs w:val="28"/>
        </w:rPr>
        <w:t>Hội đồng</w:t>
      </w:r>
      <w:r w:rsidRPr="002B1FEC">
        <w:rPr>
          <w:rFonts w:ascii="Times New Roman" w:hAnsi="Times New Roman" w:cs="Times New Roman"/>
          <w:sz w:val="28"/>
          <w:szCs w:val="28"/>
          <w:lang w:val="ru-RU"/>
        </w:rPr>
        <w:t xml:space="preserve"> </w:t>
      </w:r>
      <w:r w:rsidRPr="002B1FEC">
        <w:rPr>
          <w:rFonts w:ascii="Times New Roman" w:hAnsi="Times New Roman" w:cs="Times New Roman"/>
          <w:sz w:val="28"/>
          <w:szCs w:val="28"/>
        </w:rPr>
        <w:t>nh</w:t>
      </w:r>
      <w:r w:rsidRPr="002B1FEC">
        <w:rPr>
          <w:rFonts w:ascii="Times New Roman" w:hAnsi="Times New Roman" w:cs="Times New Roman"/>
          <w:sz w:val="28"/>
          <w:szCs w:val="28"/>
          <w:lang w:val="ru-RU"/>
        </w:rPr>
        <w:t>â</w:t>
      </w:r>
      <w:r w:rsidRPr="002B1FEC">
        <w:rPr>
          <w:rFonts w:ascii="Times New Roman" w:hAnsi="Times New Roman" w:cs="Times New Roman"/>
          <w:sz w:val="28"/>
          <w:szCs w:val="28"/>
        </w:rPr>
        <w:t>n</w:t>
      </w:r>
      <w:r w:rsidRPr="002B1FEC">
        <w:rPr>
          <w:rFonts w:ascii="Times New Roman" w:hAnsi="Times New Roman" w:cs="Times New Roman"/>
          <w:sz w:val="28"/>
          <w:szCs w:val="28"/>
          <w:lang w:val="ru-RU"/>
        </w:rPr>
        <w:t xml:space="preserve"> </w:t>
      </w:r>
      <w:r w:rsidRPr="002B1FEC">
        <w:rPr>
          <w:rFonts w:ascii="Times New Roman" w:hAnsi="Times New Roman" w:cs="Times New Roman"/>
          <w:sz w:val="28"/>
          <w:szCs w:val="28"/>
        </w:rPr>
        <w:t>d</w:t>
      </w:r>
      <w:r w:rsidRPr="002B1FEC">
        <w:rPr>
          <w:rFonts w:ascii="Times New Roman" w:hAnsi="Times New Roman" w:cs="Times New Roman"/>
          <w:sz w:val="28"/>
          <w:szCs w:val="28"/>
          <w:lang w:val="ru-RU"/>
        </w:rPr>
        <w:t>â</w:t>
      </w:r>
      <w:r w:rsidRPr="002B1FEC">
        <w:rPr>
          <w:rFonts w:ascii="Times New Roman" w:hAnsi="Times New Roman" w:cs="Times New Roman"/>
          <w:sz w:val="28"/>
          <w:szCs w:val="28"/>
        </w:rPr>
        <w:t>n</w:t>
      </w:r>
      <w:r w:rsidRPr="002B1FEC">
        <w:rPr>
          <w:rFonts w:ascii="Times New Roman" w:hAnsi="Times New Roman" w:cs="Times New Roman"/>
          <w:sz w:val="28"/>
          <w:szCs w:val="28"/>
          <w:lang w:val="ru-RU"/>
        </w:rPr>
        <w:t xml:space="preserve"> </w:t>
      </w:r>
      <w:r w:rsidRPr="002B1FEC">
        <w:rPr>
          <w:rFonts w:ascii="Times New Roman" w:hAnsi="Times New Roman" w:cs="Times New Roman"/>
          <w:sz w:val="28"/>
          <w:szCs w:val="28"/>
        </w:rPr>
        <w:t>Th</w:t>
      </w:r>
      <w:r w:rsidRPr="002B1FEC">
        <w:rPr>
          <w:rFonts w:ascii="Times New Roman" w:hAnsi="Times New Roman" w:cs="Times New Roman"/>
          <w:sz w:val="28"/>
          <w:szCs w:val="28"/>
          <w:lang w:val="ru-RU"/>
        </w:rPr>
        <w:t>à</w:t>
      </w:r>
      <w:r w:rsidRPr="002B1FEC">
        <w:rPr>
          <w:rFonts w:ascii="Times New Roman" w:hAnsi="Times New Roman" w:cs="Times New Roman"/>
          <w:sz w:val="28"/>
          <w:szCs w:val="28"/>
        </w:rPr>
        <w:t>nh</w:t>
      </w:r>
      <w:r w:rsidRPr="002B1FEC">
        <w:rPr>
          <w:rFonts w:ascii="Times New Roman" w:hAnsi="Times New Roman" w:cs="Times New Roman"/>
          <w:sz w:val="28"/>
          <w:szCs w:val="28"/>
          <w:lang w:val="ru-RU"/>
        </w:rPr>
        <w:t xml:space="preserve"> </w:t>
      </w:r>
      <w:r w:rsidRPr="002B1FEC">
        <w:rPr>
          <w:rFonts w:ascii="Times New Roman" w:hAnsi="Times New Roman" w:cs="Times New Roman"/>
          <w:sz w:val="28"/>
          <w:szCs w:val="28"/>
        </w:rPr>
        <w:t>phố</w:t>
      </w:r>
      <w:r w:rsidRPr="002B1FEC">
        <w:rPr>
          <w:rFonts w:ascii="Times New Roman" w:hAnsi="Times New Roman" w:cs="Times New Roman"/>
          <w:sz w:val="28"/>
          <w:szCs w:val="28"/>
          <w:lang w:val="ru-RU"/>
        </w:rPr>
        <w:t xml:space="preserve"> </w:t>
      </w:r>
    </w:p>
    <w:p w14:paraId="7C31A4D9" w14:textId="77777777" w:rsidR="00E84DE8" w:rsidRPr="002B1FEC" w:rsidRDefault="00E84DE8" w:rsidP="00E46D07">
      <w:pPr>
        <w:spacing w:before="20" w:after="0" w:line="240" w:lineRule="auto"/>
        <w:ind w:firstLine="720"/>
        <w:jc w:val="both"/>
        <w:rPr>
          <w:rFonts w:ascii="Times New Roman" w:hAnsi="Times New Roman" w:cs="Times New Roman"/>
          <w:spacing w:val="-2"/>
          <w:sz w:val="28"/>
          <w:szCs w:val="28"/>
        </w:rPr>
      </w:pPr>
    </w:p>
    <w:p w14:paraId="4F90C64C" w14:textId="4F1F4481" w:rsidR="007018B2" w:rsidRPr="000D4F25" w:rsidRDefault="00247378" w:rsidP="00E46D07">
      <w:pPr>
        <w:spacing w:before="20" w:after="0" w:line="240" w:lineRule="auto"/>
        <w:ind w:firstLine="720"/>
        <w:jc w:val="both"/>
        <w:rPr>
          <w:rFonts w:ascii="Times New Roman" w:hAnsi="Times New Roman" w:cs="Times New Roman"/>
          <w:spacing w:val="-4"/>
          <w:sz w:val="28"/>
          <w:szCs w:val="28"/>
        </w:rPr>
      </w:pPr>
      <w:r w:rsidRPr="000D4F25">
        <w:rPr>
          <w:rFonts w:ascii="Times New Roman" w:hAnsi="Times New Roman" w:cs="Times New Roman"/>
          <w:spacing w:val="-4"/>
          <w:sz w:val="28"/>
          <w:szCs w:val="28"/>
        </w:rPr>
        <w:t>Để triển khai thi hành Luật Thủ đô số 02/2026/QH16 ngày 23 tháng 4 năm 2026, Kế hoạch số 177/KH-UBND ngày 01 tháng 5 năm 2026 của Ủy ban nhân dân Thành phố về tổ chức thi hành Luật Thủ đô; Ủy ban nhân dân Thành phố kính trình Hội đồng nhân dân Thành phố ban hành Nghị quyết của Hội đồng nhân dân Thành phố quy</w:t>
      </w:r>
      <w:r w:rsidR="0028685F">
        <w:rPr>
          <w:rFonts w:ascii="Times New Roman" w:hAnsi="Times New Roman" w:cs="Times New Roman"/>
          <w:spacing w:val="-4"/>
          <w:sz w:val="28"/>
          <w:szCs w:val="28"/>
        </w:rPr>
        <w:t>ết</w:t>
      </w:r>
      <w:r w:rsidRPr="000D4F25">
        <w:rPr>
          <w:rFonts w:ascii="Times New Roman" w:hAnsi="Times New Roman" w:cs="Times New Roman"/>
          <w:spacing w:val="-4"/>
          <w:sz w:val="28"/>
          <w:szCs w:val="28"/>
        </w:rPr>
        <w:t xml:space="preserve"> định </w:t>
      </w:r>
      <w:r w:rsidR="005B22F7" w:rsidRPr="000D4F25">
        <w:rPr>
          <w:rFonts w:ascii="Times New Roman" w:eastAsia="Times New Roman" w:hAnsi="Times New Roman" w:cs="Times New Roman"/>
          <w:noProof/>
          <w:spacing w:val="-4"/>
          <w:sz w:val="28"/>
          <w:szCs w:val="28"/>
        </w:rPr>
        <w:t>danh mục doanh nghiệp do Nhà nước nắm giữ cổ phần, vốn góp và thực hiện đầu tư vốn nhà nước vào doanh nghiệp</w:t>
      </w:r>
      <w:r w:rsidR="007018B2" w:rsidRPr="000D4F25">
        <w:rPr>
          <w:rFonts w:ascii="Times New Roman" w:hAnsi="Times New Roman" w:cs="Times New Roman"/>
          <w:spacing w:val="-4"/>
          <w:sz w:val="28"/>
          <w:szCs w:val="28"/>
        </w:rPr>
        <w:t xml:space="preserve">, </w:t>
      </w:r>
      <w:r w:rsidR="00EC1B09" w:rsidRPr="00EC1B09">
        <w:rPr>
          <w:rStyle w:val="Strong"/>
          <w:rFonts w:ascii="Times New Roman" w:eastAsia="Times New Roman" w:hAnsi="Times New Roman" w:cs="Times New Roman"/>
          <w:b w:val="0"/>
          <w:bCs w:val="0"/>
          <w:sz w:val="28"/>
          <w:szCs w:val="28"/>
          <w:shd w:val="solid" w:color="FFFFFF" w:fill="auto"/>
          <w:lang w:eastAsia="ru-RU"/>
        </w:rPr>
        <w:t>cơ chế chi trả tiền lương, thù lao, tiền thưởng đối với người đại diện chủ sở hữu trực tiếp, kiểm soát viên tại doanh nghiệp do Nhà nước nắm giữ 100% vốn điều lệ và người đại diện phần vốn nhà nước tại doanh nghiệp có vốn nhà nước thuộc UBND thành phố Hà Nội</w:t>
      </w:r>
      <w:r w:rsidR="00EC1B09">
        <w:rPr>
          <w:rStyle w:val="Strong"/>
          <w:rFonts w:ascii="Times New Roman" w:eastAsia="Times New Roman" w:hAnsi="Times New Roman" w:cs="Times New Roman"/>
          <w:b w:val="0"/>
          <w:bCs w:val="0"/>
          <w:sz w:val="28"/>
          <w:szCs w:val="28"/>
          <w:shd w:val="solid" w:color="FFFFFF" w:fill="auto"/>
          <w:lang w:eastAsia="ru-RU"/>
        </w:rPr>
        <w:t xml:space="preserve"> </w:t>
      </w:r>
      <w:r w:rsidR="007018B2" w:rsidRPr="00EC1B09">
        <w:rPr>
          <w:rFonts w:ascii="Times New Roman" w:hAnsi="Times New Roman" w:cs="Times New Roman"/>
          <w:spacing w:val="-4"/>
          <w:sz w:val="28"/>
          <w:szCs w:val="28"/>
        </w:rPr>
        <w:t>với</w:t>
      </w:r>
      <w:r w:rsidR="007018B2" w:rsidRPr="000D4F25">
        <w:rPr>
          <w:rFonts w:ascii="Times New Roman" w:hAnsi="Times New Roman" w:cs="Times New Roman"/>
          <w:spacing w:val="-4"/>
          <w:sz w:val="28"/>
          <w:szCs w:val="28"/>
        </w:rPr>
        <w:t xml:space="preserve"> các nội dung chủ yếu sau:</w:t>
      </w:r>
    </w:p>
    <w:p w14:paraId="7E77CAD6" w14:textId="0A7AE6BD" w:rsidR="001E53E9" w:rsidRPr="002B1FEC" w:rsidRDefault="001E53E9" w:rsidP="00E46D07">
      <w:pPr>
        <w:spacing w:before="20" w:after="0" w:line="240" w:lineRule="auto"/>
        <w:ind w:firstLine="720"/>
        <w:jc w:val="both"/>
        <w:rPr>
          <w:rFonts w:ascii="Times New Roman" w:hAnsi="Times New Roman" w:cs="Times New Roman"/>
          <w:b/>
          <w:bCs/>
          <w:sz w:val="28"/>
          <w:szCs w:val="28"/>
        </w:rPr>
      </w:pPr>
      <w:r w:rsidRPr="002B1FEC">
        <w:rPr>
          <w:rFonts w:ascii="Times New Roman" w:hAnsi="Times New Roman" w:cs="Times New Roman"/>
          <w:b/>
          <w:bCs/>
          <w:sz w:val="28"/>
          <w:szCs w:val="28"/>
        </w:rPr>
        <w:t>I. SỰ CẦN THIẾT BAN HÀNH NGHỊ QUYẾT</w:t>
      </w:r>
    </w:p>
    <w:p w14:paraId="54AD61D0" w14:textId="7AB50139" w:rsidR="001E53E9" w:rsidRPr="002B1FEC" w:rsidRDefault="001E53E9" w:rsidP="00E46D07">
      <w:pPr>
        <w:pStyle w:val="ListParagraph"/>
        <w:numPr>
          <w:ilvl w:val="0"/>
          <w:numId w:val="28"/>
        </w:numPr>
        <w:suppressAutoHyphens/>
        <w:spacing w:before="20" w:after="0" w:line="340" w:lineRule="exact"/>
        <w:ind w:firstLine="720"/>
        <w:jc w:val="both"/>
        <w:outlineLvl w:val="2"/>
        <w:rPr>
          <w:rFonts w:ascii="Times New Roman" w:hAnsi="Times New Roman" w:cs="Times New Roman"/>
          <w:b/>
          <w:bCs/>
          <w:sz w:val="28"/>
          <w:szCs w:val="28"/>
        </w:rPr>
      </w:pPr>
      <w:r w:rsidRPr="002B1FEC">
        <w:rPr>
          <w:rFonts w:ascii="Times New Roman" w:hAnsi="Times New Roman" w:cs="Times New Roman"/>
          <w:b/>
          <w:bCs/>
          <w:sz w:val="28"/>
          <w:szCs w:val="28"/>
        </w:rPr>
        <w:t>Cơ sở chính trị</w:t>
      </w:r>
      <w:r w:rsidR="002511CA" w:rsidRPr="002B1FEC">
        <w:rPr>
          <w:rFonts w:ascii="Times New Roman" w:hAnsi="Times New Roman" w:cs="Times New Roman"/>
          <w:b/>
          <w:bCs/>
          <w:sz w:val="28"/>
          <w:szCs w:val="28"/>
        </w:rPr>
        <w:t>, pháp lý</w:t>
      </w:r>
    </w:p>
    <w:p w14:paraId="5D3DDB71" w14:textId="41A61226" w:rsidR="0072393F" w:rsidRPr="00EC1B09" w:rsidRDefault="0072393F" w:rsidP="00EC1B09">
      <w:pPr>
        <w:pStyle w:val="ListParagraph"/>
        <w:numPr>
          <w:ilvl w:val="1"/>
          <w:numId w:val="28"/>
        </w:numPr>
        <w:suppressAutoHyphens/>
        <w:spacing w:before="20" w:after="0" w:line="340" w:lineRule="exact"/>
        <w:ind w:firstLine="720"/>
        <w:jc w:val="both"/>
        <w:outlineLvl w:val="2"/>
        <w:rPr>
          <w:rFonts w:ascii="Times New Roman" w:hAnsi="Times New Roman" w:cs="Times New Roman"/>
          <w:sz w:val="28"/>
          <w:szCs w:val="28"/>
          <w:lang w:val="vi-VN" w:eastAsia="vi-VN"/>
        </w:rPr>
      </w:pPr>
      <w:r w:rsidRPr="00EB7F51">
        <w:rPr>
          <w:rFonts w:ascii="Times New Roman" w:hAnsi="Times New Roman" w:cs="Times New Roman"/>
          <w:sz w:val="28"/>
          <w:szCs w:val="28"/>
          <w:lang w:val="vi-VN" w:eastAsia="vi-VN"/>
        </w:rPr>
        <w:t>Quan điểm chỉ đạo, mục tiêu của Bộ Chính trị tại Nghị quyết số 79-NQ/TW ngày 06/01/2026</w:t>
      </w:r>
      <w:r w:rsidR="00EC1B09">
        <w:rPr>
          <w:rFonts w:ascii="Times New Roman" w:hAnsi="Times New Roman" w:cs="Times New Roman"/>
          <w:sz w:val="28"/>
          <w:szCs w:val="28"/>
          <w:lang w:eastAsia="vi-VN"/>
        </w:rPr>
        <w:t>:</w:t>
      </w:r>
      <w:r w:rsidRPr="00EC1B09">
        <w:rPr>
          <w:rFonts w:ascii="Times New Roman" w:hAnsi="Times New Roman" w:cs="Times New Roman"/>
          <w:sz w:val="28"/>
          <w:szCs w:val="28"/>
          <w:lang w:val="vi-VN"/>
        </w:rPr>
        <w:t xml:space="preserve"> </w:t>
      </w:r>
      <w:r w:rsidRPr="00EC1B09">
        <w:rPr>
          <w:rFonts w:ascii="Times New Roman" w:hAnsi="Times New Roman" w:cs="Times New Roman"/>
          <w:i/>
          <w:iCs/>
          <w:sz w:val="28"/>
          <w:szCs w:val="28"/>
          <w:lang w:val="vi-VN"/>
        </w:rPr>
        <w:t>“</w:t>
      </w:r>
      <w:r w:rsidRPr="00EC1B09">
        <w:rPr>
          <w:rFonts w:ascii="Times New Roman" w:hAnsi="Times New Roman" w:cs="Times New Roman"/>
          <w:i/>
          <w:sz w:val="28"/>
          <w:szCs w:val="28"/>
          <w:lang w:val="vi-VN"/>
        </w:rPr>
        <w:t>Kinh tế nhà nước giữ vai trò chủ đạo trong nền kinh tế thị trường định hướng xã hội chủ nghĩa, bảo đảm ổn định vĩ mô, các cân đối lớn của nền kinh tế, định hướng chiến lược phát triển, giữ vững quốc phòng, an ninh; góp phần phát huy giá trị văn hoá và tiến bộ công bằng, an sinh xã hội; là nguồn lực quan trọng để Nhà nước chi phối, can thiệp kịp thời đáp ứng các yêu cầu đột xuất, cấp bách phát sinh”</w:t>
      </w:r>
      <w:r w:rsidR="00EC1B09">
        <w:rPr>
          <w:rFonts w:ascii="Times New Roman" w:hAnsi="Times New Roman" w:cs="Times New Roman"/>
          <w:i/>
          <w:sz w:val="28"/>
          <w:szCs w:val="28"/>
        </w:rPr>
        <w:t>;</w:t>
      </w:r>
      <w:r w:rsidRPr="00EC1B09">
        <w:rPr>
          <w:rFonts w:ascii="Times New Roman" w:hAnsi="Times New Roman" w:cs="Times New Roman"/>
          <w:sz w:val="28"/>
          <w:szCs w:val="28"/>
          <w:lang w:val="vi-VN"/>
        </w:rPr>
        <w:t xml:space="preserve"> </w:t>
      </w:r>
      <w:r w:rsidRPr="00EC1B09">
        <w:rPr>
          <w:rFonts w:ascii="Times New Roman" w:hAnsi="Times New Roman" w:cs="Times New Roman"/>
          <w:i/>
          <w:sz w:val="28"/>
          <w:szCs w:val="28"/>
          <w:lang w:val="vi-VN"/>
        </w:rPr>
        <w:t>“Các nguồn lực kinh tế nhà nước phải được rà soát, thống kê, đánh giá, hạch toán đầy đủ theo nguyên tắc thị trường, gắn với các mục tiêu phát triển kinh tế - xã hội, bảo đảm quốc phòng, an ninh. Khơi thông các điểm nghẽn, giải phóng nguồn lực; quản lý, khai thác, sử dụng hiệu quả, chống thất thoát, lãng phí. Giải quyết tốt mối quan hệ giữa Nhà nước - thị trường - xã hội”</w:t>
      </w:r>
      <w:r w:rsidR="00EC1B09">
        <w:rPr>
          <w:rFonts w:ascii="Times New Roman" w:hAnsi="Times New Roman" w:cs="Times New Roman"/>
          <w:i/>
          <w:sz w:val="28"/>
          <w:szCs w:val="28"/>
        </w:rPr>
        <w:t>;</w:t>
      </w:r>
      <w:r w:rsidRPr="00EC1B09">
        <w:rPr>
          <w:rFonts w:ascii="Times New Roman" w:hAnsi="Times New Roman" w:cs="Times New Roman"/>
          <w:sz w:val="28"/>
          <w:szCs w:val="28"/>
          <w:lang w:val="vi-VN"/>
        </w:rPr>
        <w:t xml:space="preserve"> </w:t>
      </w:r>
      <w:r w:rsidRPr="00EC1B09">
        <w:rPr>
          <w:rFonts w:ascii="Times New Roman" w:hAnsi="Times New Roman" w:cs="Times New Roman"/>
          <w:i/>
          <w:sz w:val="28"/>
          <w:szCs w:val="28"/>
          <w:lang w:val="vi-VN"/>
        </w:rPr>
        <w:t xml:space="preserve">“Kinh tế nhà nước phải tiên phong kiến tạo phát triển, dẫn dắt, mở đường, thúc đẩy công nghiệp hoá, hiện đại hoá, cơ cấu lại nền kinh tế và xác lập </w:t>
      </w:r>
      <w:r w:rsidRPr="00EC1B09">
        <w:rPr>
          <w:rFonts w:ascii="Times New Roman" w:hAnsi="Times New Roman" w:cs="Times New Roman"/>
          <w:i/>
          <w:sz w:val="28"/>
          <w:szCs w:val="28"/>
          <w:lang w:val="vi-VN"/>
        </w:rPr>
        <w:lastRenderedPageBreak/>
        <w:t>mô hình tăng trưởng mới, lấy khoa học, công nghệ, đổi mới sáng tạo và chuyển đổi số làm động lực chính, nâng cao năng lực cạnh tranh quốc gia. Đẩy mạnh cơ cấu lại doanh nghiệp nhà nước; tập trung nâng cao hiệu quả hoạt động, áp dụng công nghệ tiên tiến, mô hình quản trị hiện đại theo chuẩn mực quốc tế. Chú trọng xây dựng và phát triển các tập đoàn kinh tế, tổng công ty, doanh nghiệp nhà nước lớn, giữ vai trò tiên phong, dẫn dắt, tạo động lực thúc đẩy các ngành, lĩnh vực then chốt, chiến lược, có năng lực cạnh tranh khu vực và toàn cầu”.</w:t>
      </w:r>
    </w:p>
    <w:p w14:paraId="2918545F" w14:textId="77777777" w:rsidR="0072393F" w:rsidRPr="00EC1B09" w:rsidRDefault="0072393F" w:rsidP="00EC1B09">
      <w:pPr>
        <w:suppressAutoHyphens/>
        <w:spacing w:before="20" w:after="0" w:line="340" w:lineRule="exact"/>
        <w:ind w:firstLine="720"/>
        <w:jc w:val="both"/>
        <w:rPr>
          <w:rFonts w:ascii="Times New Roman" w:hAnsi="Times New Roman" w:cs="Times New Roman"/>
          <w:sz w:val="28"/>
          <w:szCs w:val="28"/>
          <w:lang w:val="vi-VN"/>
        </w:rPr>
      </w:pPr>
      <w:r w:rsidRPr="00EC1B09">
        <w:rPr>
          <w:rFonts w:ascii="Times New Roman" w:hAnsi="Times New Roman" w:cs="Times New Roman"/>
          <w:sz w:val="28"/>
          <w:szCs w:val="28"/>
          <w:lang w:val="vi-VN"/>
        </w:rPr>
        <w:t xml:space="preserve">Về vai trò lãnh đạo của Đảng: </w:t>
      </w:r>
      <w:r w:rsidRPr="00EC1B09">
        <w:rPr>
          <w:rFonts w:ascii="Times New Roman" w:hAnsi="Times New Roman" w:cs="Times New Roman"/>
          <w:i/>
          <w:sz w:val="28"/>
          <w:szCs w:val="28"/>
          <w:lang w:val="vi-VN"/>
        </w:rPr>
        <w:t>“Tăng cường vai trò lãnh đạo của Đảng; nâng cao năng lực, hiệu lực, hiệu quả quản lý nhà nước đối với kinh tế nhà nước, nhất là trong định hướng sử dụng nguồn lực và tổ chức thực hiện. Đẩy mạnh cải cách thủ tục hành chính, phân cấp, phân quyền đi đôi với kiểm tra, giám sát; tăng cường công khai, minh bạch, tự chủ, tự chịu trách nhiệm và đề cao trách nhiệm giải trình; chú trọng phòng, chống tham nhũng, lãng phí, tiêu cực trong quản lý, hoạt động và nâng cao hiệu quả của kinh tế nhà nước”.</w:t>
      </w:r>
    </w:p>
    <w:p w14:paraId="51AA7FF6" w14:textId="504D6F29" w:rsidR="0072393F" w:rsidRPr="00EB7F51" w:rsidRDefault="0072393F" w:rsidP="00EB7F51">
      <w:pPr>
        <w:pStyle w:val="ListParagraph"/>
        <w:numPr>
          <w:ilvl w:val="1"/>
          <w:numId w:val="28"/>
        </w:numPr>
        <w:suppressAutoHyphens/>
        <w:spacing w:before="20" w:after="0" w:line="340" w:lineRule="exact"/>
        <w:ind w:firstLine="720"/>
        <w:jc w:val="both"/>
        <w:outlineLvl w:val="2"/>
        <w:rPr>
          <w:rFonts w:ascii="Times New Roman" w:hAnsi="Times New Roman" w:cs="Times New Roman"/>
          <w:sz w:val="28"/>
          <w:szCs w:val="28"/>
          <w:lang w:val="vi-VN" w:eastAsia="vi-VN"/>
        </w:rPr>
      </w:pPr>
      <w:r w:rsidRPr="00EB7F51">
        <w:rPr>
          <w:rFonts w:ascii="Times New Roman" w:hAnsi="Times New Roman" w:cs="Times New Roman"/>
          <w:sz w:val="28"/>
          <w:szCs w:val="28"/>
          <w:lang w:val="vi-VN" w:eastAsia="vi-VN"/>
        </w:rPr>
        <w:t>Định hướng về khoa học, công nghệ và chuyển đổi số theo Nghị quyết số 57-NQ/TW ngày 22/12/2024 và Kế hoạch số 109/KH-UBND ngày 16/3/2026 của UBND Thành phố</w:t>
      </w:r>
      <w:r w:rsidR="00EB7F51" w:rsidRPr="00EB7F51">
        <w:rPr>
          <w:rFonts w:ascii="Times New Roman" w:hAnsi="Times New Roman" w:cs="Times New Roman"/>
          <w:sz w:val="28"/>
          <w:szCs w:val="28"/>
          <w:lang w:eastAsia="vi-VN"/>
        </w:rPr>
        <w:t>.</w:t>
      </w:r>
    </w:p>
    <w:p w14:paraId="1F45B9D3" w14:textId="02A112C6" w:rsidR="0072393F" w:rsidRPr="00EB7F51" w:rsidRDefault="0072393F" w:rsidP="00EB7F51">
      <w:pPr>
        <w:pStyle w:val="ListParagraph"/>
        <w:numPr>
          <w:ilvl w:val="1"/>
          <w:numId w:val="28"/>
        </w:numPr>
        <w:suppressAutoHyphens/>
        <w:spacing w:before="20" w:after="0" w:line="340" w:lineRule="exact"/>
        <w:ind w:firstLine="720"/>
        <w:jc w:val="both"/>
        <w:outlineLvl w:val="2"/>
        <w:rPr>
          <w:rFonts w:ascii="Times New Roman" w:hAnsi="Times New Roman" w:cs="Times New Roman"/>
          <w:sz w:val="28"/>
          <w:szCs w:val="28"/>
          <w:lang w:val="vi-VN" w:eastAsia="vi-VN"/>
        </w:rPr>
      </w:pPr>
      <w:r w:rsidRPr="00EB7F51">
        <w:rPr>
          <w:rFonts w:ascii="Times New Roman" w:hAnsi="Times New Roman" w:cs="Times New Roman"/>
          <w:sz w:val="28"/>
          <w:szCs w:val="28"/>
          <w:lang w:val="vi-VN" w:eastAsia="vi-VN"/>
        </w:rPr>
        <w:t>Định hướng phát triển Thủ đô Hà Nội liên quan đến doanh nghiệp nhà nước tại Nghị quyết số 02-NQ/TW ngày 17/3/2026 của Bộ Chính trị</w:t>
      </w:r>
    </w:p>
    <w:p w14:paraId="50F69EE1" w14:textId="77777777" w:rsidR="0072393F" w:rsidRPr="00EB7F51" w:rsidRDefault="0072393F" w:rsidP="00E46D07">
      <w:pPr>
        <w:pStyle w:val="ListParagraph"/>
        <w:numPr>
          <w:ilvl w:val="1"/>
          <w:numId w:val="28"/>
        </w:numPr>
        <w:suppressAutoHyphens/>
        <w:spacing w:before="20" w:after="0" w:line="340" w:lineRule="exact"/>
        <w:ind w:firstLine="720"/>
        <w:jc w:val="both"/>
        <w:outlineLvl w:val="2"/>
        <w:rPr>
          <w:rFonts w:ascii="Times New Roman" w:hAnsi="Times New Roman" w:cs="Times New Roman"/>
          <w:sz w:val="28"/>
          <w:szCs w:val="28"/>
          <w:lang w:val="vi-VN" w:eastAsia="vi-VN"/>
        </w:rPr>
      </w:pPr>
      <w:r w:rsidRPr="00EB7F51">
        <w:rPr>
          <w:rFonts w:ascii="Times New Roman" w:hAnsi="Times New Roman" w:cs="Times New Roman"/>
          <w:sz w:val="28"/>
          <w:szCs w:val="28"/>
          <w:lang w:val="vi-VN" w:eastAsia="vi-VN"/>
        </w:rPr>
        <w:t>Quan điểm, mục tiêu, nhiệm vụ và giải pháp của Ban Thường vụ Thành ủy Hà Nội về phát triển doanh nghiệp nhà nước tại Chương trình hành động số 09-CTr/TU ngày 17/3/2026</w:t>
      </w:r>
    </w:p>
    <w:p w14:paraId="0641F787" w14:textId="2A2D7104" w:rsidR="0072393F" w:rsidRPr="002B1FEC" w:rsidRDefault="0072393F" w:rsidP="00E46D07">
      <w:pPr>
        <w:spacing w:before="20" w:after="0" w:line="340" w:lineRule="exact"/>
        <w:ind w:firstLine="720"/>
        <w:jc w:val="both"/>
        <w:rPr>
          <w:rFonts w:ascii="Times New Roman" w:hAnsi="Times New Roman" w:cs="Times New Roman"/>
          <w:sz w:val="28"/>
          <w:szCs w:val="28"/>
          <w:lang w:val="vi-VN"/>
        </w:rPr>
      </w:pPr>
      <w:r w:rsidRPr="002B1FEC">
        <w:rPr>
          <w:rFonts w:ascii="Times New Roman" w:hAnsi="Times New Roman" w:cs="Times New Roman"/>
          <w:sz w:val="28"/>
          <w:szCs w:val="28"/>
          <w:lang w:val="vi-VN"/>
        </w:rPr>
        <w:t>Ngày 17/3/2026, Ban Thường vụ Thành ủy Hà Nội ban hành Chương trình hành động số 09-CTr/TU về thực hiện Nghị quyết số 79-NQ/TW của Bộ Chính trị</w:t>
      </w:r>
      <w:r w:rsidR="00FD4AAB">
        <w:rPr>
          <w:rFonts w:ascii="Times New Roman" w:hAnsi="Times New Roman" w:cs="Times New Roman"/>
          <w:sz w:val="28"/>
          <w:szCs w:val="28"/>
        </w:rPr>
        <w:t xml:space="preserve">; trong đó </w:t>
      </w:r>
      <w:r w:rsidRPr="002B1FEC">
        <w:rPr>
          <w:rFonts w:ascii="Times New Roman" w:hAnsi="Times New Roman" w:cs="Times New Roman"/>
          <w:sz w:val="28"/>
          <w:szCs w:val="28"/>
          <w:lang w:val="vi-VN"/>
        </w:rPr>
        <w:t xml:space="preserve">xác định 06 quan điểm chỉ đạo về phát triển kinh tế nhà nước, doanh nghiệp nhà nước của Thủ đô, tập trung vào các nội dung: </w:t>
      </w:r>
      <w:r w:rsidRPr="002B1FEC">
        <w:rPr>
          <w:rFonts w:ascii="Times New Roman" w:hAnsi="Times New Roman" w:cs="Times New Roman"/>
          <w:b/>
          <w:bCs/>
          <w:i/>
          <w:iCs/>
          <w:sz w:val="28"/>
          <w:szCs w:val="28"/>
          <w:lang w:val="vi-VN"/>
        </w:rPr>
        <w:t>(i)</w:t>
      </w:r>
      <w:r w:rsidRPr="002B1FEC">
        <w:rPr>
          <w:rFonts w:ascii="Times New Roman" w:hAnsi="Times New Roman" w:cs="Times New Roman"/>
          <w:sz w:val="28"/>
          <w:szCs w:val="28"/>
          <w:lang w:val="vi-VN"/>
        </w:rPr>
        <w:t xml:space="preserve"> Bám sát Nghị quyết số 79-NQ/TW, cụ thể hóa với tinh thần tiên phong, tập trung vào 06 trụ cột (đất đai, tài nguyên; tài sản công, kết cấu hạ tầng; ngân sách, dự trữ quốc gia, quỹ tài chính ngoài ngân sách; doanh nghiệp nhà nước; tổ chức tín dụng nhà nước; đơn vị sự nghiệp công lập); </w:t>
      </w:r>
      <w:r w:rsidRPr="002B1FEC">
        <w:rPr>
          <w:rFonts w:ascii="Times New Roman" w:hAnsi="Times New Roman" w:cs="Times New Roman"/>
          <w:b/>
          <w:bCs/>
          <w:i/>
          <w:iCs/>
          <w:sz w:val="28"/>
          <w:szCs w:val="28"/>
          <w:lang w:val="vi-VN"/>
        </w:rPr>
        <w:t>(ii)</w:t>
      </w:r>
      <w:r w:rsidRPr="002B1FEC">
        <w:rPr>
          <w:rFonts w:ascii="Times New Roman" w:hAnsi="Times New Roman" w:cs="Times New Roman"/>
          <w:sz w:val="28"/>
          <w:szCs w:val="28"/>
          <w:lang w:val="vi-VN"/>
        </w:rPr>
        <w:t xml:space="preserve"> Kinh tế nhà nước giữ vai trò chủ đạo; </w:t>
      </w:r>
      <w:r w:rsidRPr="002B1FEC">
        <w:rPr>
          <w:rFonts w:ascii="Times New Roman" w:hAnsi="Times New Roman" w:cs="Times New Roman"/>
          <w:b/>
          <w:bCs/>
          <w:i/>
          <w:iCs/>
          <w:sz w:val="28"/>
          <w:szCs w:val="28"/>
          <w:lang w:val="vi-VN"/>
        </w:rPr>
        <w:t>(iii)</w:t>
      </w:r>
      <w:r w:rsidRPr="002B1FEC">
        <w:rPr>
          <w:rFonts w:ascii="Times New Roman" w:hAnsi="Times New Roman" w:cs="Times New Roman"/>
          <w:sz w:val="28"/>
          <w:szCs w:val="28"/>
          <w:lang w:val="vi-VN"/>
        </w:rPr>
        <w:t xml:space="preserve"> Tiên phong kiến tạo phát triển, dẫn dắt, thúc đẩy công nghiệp hóa, hiện đại hóa; </w:t>
      </w:r>
      <w:r w:rsidRPr="002B1FEC">
        <w:rPr>
          <w:rFonts w:ascii="Times New Roman" w:hAnsi="Times New Roman" w:cs="Times New Roman"/>
          <w:b/>
          <w:bCs/>
          <w:i/>
          <w:iCs/>
          <w:sz w:val="28"/>
          <w:szCs w:val="28"/>
          <w:lang w:val="vi-VN"/>
        </w:rPr>
        <w:t>(iv)</w:t>
      </w:r>
      <w:r w:rsidRPr="002B1FEC">
        <w:rPr>
          <w:rFonts w:ascii="Times New Roman" w:hAnsi="Times New Roman" w:cs="Times New Roman"/>
          <w:sz w:val="28"/>
          <w:szCs w:val="28"/>
          <w:lang w:val="vi-VN"/>
        </w:rPr>
        <w:t xml:space="preserve"> Bình đẳng, cạnh tranh lành mạnh; </w:t>
      </w:r>
      <w:r w:rsidRPr="002B1FEC">
        <w:rPr>
          <w:rFonts w:ascii="Times New Roman" w:hAnsi="Times New Roman" w:cs="Times New Roman"/>
          <w:b/>
          <w:bCs/>
          <w:i/>
          <w:iCs/>
          <w:sz w:val="28"/>
          <w:szCs w:val="28"/>
          <w:lang w:val="vi-VN"/>
        </w:rPr>
        <w:t xml:space="preserve">(v) </w:t>
      </w:r>
      <w:r w:rsidRPr="002B1FEC">
        <w:rPr>
          <w:rFonts w:ascii="Times New Roman" w:hAnsi="Times New Roman" w:cs="Times New Roman"/>
          <w:sz w:val="28"/>
          <w:szCs w:val="28"/>
          <w:lang w:val="vi-VN"/>
        </w:rPr>
        <w:t xml:space="preserve">Khơi thông điểm nghẽn, giải phóng nguồn lực; </w:t>
      </w:r>
      <w:r w:rsidRPr="002B1FEC">
        <w:rPr>
          <w:rFonts w:ascii="Times New Roman" w:hAnsi="Times New Roman" w:cs="Times New Roman"/>
          <w:b/>
          <w:bCs/>
          <w:i/>
          <w:iCs/>
          <w:sz w:val="28"/>
          <w:szCs w:val="28"/>
          <w:lang w:val="vi-VN"/>
        </w:rPr>
        <w:t>(vi)</w:t>
      </w:r>
      <w:r w:rsidRPr="002B1FEC">
        <w:rPr>
          <w:rFonts w:ascii="Times New Roman" w:hAnsi="Times New Roman" w:cs="Times New Roman"/>
          <w:sz w:val="28"/>
          <w:szCs w:val="28"/>
          <w:lang w:val="vi-VN"/>
        </w:rPr>
        <w:t xml:space="preserve"> Tăng cường vai trò lãnh đạo của Đảng.</w:t>
      </w:r>
    </w:p>
    <w:p w14:paraId="063BFD76" w14:textId="19D121D4" w:rsidR="0072393F" w:rsidRPr="002B1FEC" w:rsidRDefault="0072393F" w:rsidP="00E46D07">
      <w:pPr>
        <w:pStyle w:val="ListParagraph"/>
        <w:keepNext/>
        <w:suppressAutoHyphens/>
        <w:spacing w:before="20" w:after="0" w:line="340" w:lineRule="exact"/>
        <w:ind w:left="0" w:firstLine="720"/>
        <w:jc w:val="both"/>
        <w:outlineLvl w:val="3"/>
        <w:rPr>
          <w:rFonts w:ascii="Times New Roman" w:hAnsi="Times New Roman" w:cs="Times New Roman"/>
          <w:sz w:val="28"/>
          <w:szCs w:val="28"/>
          <w:lang w:val="vi-VN"/>
        </w:rPr>
      </w:pPr>
      <w:r w:rsidRPr="002B1FEC">
        <w:rPr>
          <w:rFonts w:ascii="Times New Roman" w:hAnsi="Times New Roman" w:cs="Times New Roman"/>
          <w:b/>
          <w:i/>
          <w:sz w:val="28"/>
          <w:szCs w:val="28"/>
          <w:lang w:val="vi-VN"/>
        </w:rPr>
        <w:t>Mục tiêu đến năm 2030</w:t>
      </w:r>
      <w:r w:rsidR="00FD4AAB">
        <w:rPr>
          <w:rFonts w:ascii="Times New Roman" w:hAnsi="Times New Roman" w:cs="Times New Roman"/>
          <w:b/>
          <w:i/>
          <w:sz w:val="28"/>
          <w:szCs w:val="28"/>
        </w:rPr>
        <w:t>: (i)</w:t>
      </w:r>
      <w:r w:rsidRPr="002B1FEC">
        <w:rPr>
          <w:rFonts w:ascii="Times New Roman" w:hAnsi="Times New Roman" w:cs="Times New Roman"/>
          <w:sz w:val="28"/>
          <w:szCs w:val="28"/>
          <w:lang w:val="vi-VN"/>
        </w:rPr>
        <w:t xml:space="preserve"> Hình thành một số tập đoàn, tổng công ty nhà nước quy mô lớn, quản trị hiện đại, có năng lực cạnh tranh khu vực thông qua hợp nhất, sáp nhập và tái cấu trúc theo nhóm ngành; bảo đảm vai trò dẫn dắt, tạo động lực trong các lĩnh vực then chốt, thiết yếu của Thành phố</w:t>
      </w:r>
      <w:r w:rsidR="00FD4AAB">
        <w:rPr>
          <w:rFonts w:ascii="Times New Roman" w:hAnsi="Times New Roman" w:cs="Times New Roman"/>
          <w:sz w:val="28"/>
          <w:szCs w:val="28"/>
        </w:rPr>
        <w:t xml:space="preserve">; (ii) </w:t>
      </w:r>
      <w:r w:rsidRPr="002B1FEC">
        <w:rPr>
          <w:rFonts w:ascii="Times New Roman" w:hAnsi="Times New Roman" w:cs="Times New Roman"/>
          <w:sz w:val="28"/>
          <w:szCs w:val="28"/>
          <w:lang w:val="vi-VN"/>
        </w:rPr>
        <w:t xml:space="preserve">Nhà nước nắm giữ 100% vốn tại doanh nghiệp hoạt động trong các lĩnh vực: cung cấp nước sạch; thoát nước và xử lý nước thải; vệ sinh môi trường; đường sắt đô thị; vận tải hành khách công cộng; quản lý, khai thác nhà ở, trụ sở và bất động sản thuộc tài sản công; quản lý, duy tu cây xanh đô thị, vườn hoa, công viên và các dịch vụ công ích thiết yếu khác. Nhà nước nắm giữ cổ phần, vốn góp chi phối tại các lĩnh vực chiến lược, có tính dẫn dắt và tạo động lực tăng trưởng mới. Thoái toàn bộ vốn </w:t>
      </w:r>
      <w:r w:rsidRPr="002B1FEC">
        <w:rPr>
          <w:rFonts w:ascii="Times New Roman" w:hAnsi="Times New Roman" w:cs="Times New Roman"/>
          <w:sz w:val="28"/>
          <w:szCs w:val="28"/>
          <w:lang w:val="vi-VN"/>
        </w:rPr>
        <w:lastRenderedPageBreak/>
        <w:t>nhà nước hoặc chuyển giao quyền đại diện vốn tại các ngành, lĩnh vực không cần thiết Nhà nước nắm giữ</w:t>
      </w:r>
      <w:r w:rsidR="00FD4AAB">
        <w:rPr>
          <w:rFonts w:ascii="Times New Roman" w:hAnsi="Times New Roman" w:cs="Times New Roman"/>
          <w:sz w:val="28"/>
          <w:szCs w:val="28"/>
        </w:rPr>
        <w:t xml:space="preserve">; (iii) </w:t>
      </w:r>
      <w:r w:rsidRPr="002B1FEC">
        <w:rPr>
          <w:rFonts w:ascii="Times New Roman" w:hAnsi="Times New Roman" w:cs="Times New Roman"/>
          <w:sz w:val="28"/>
          <w:szCs w:val="28"/>
          <w:lang w:val="vi-VN"/>
        </w:rPr>
        <w:t>Đổi mới mạnh mẽ quản trị doanh nghiệp, tăng cường giám sát và kiểm soát quyền lực trong quản lý vốn nhà nước; nâng cao hiệu quả hoạt động, năng suất lao động, chuyển đổi số, chuyển đổi xanh. Các chỉ tiêu phấn đấu: doanh thu tăng bình quân ≥12%/năm; lợi nhuận tăng bình quân ≥12%/năm; 100% doanh nghiệp 100% vốn nhà nước và doanh nghiệp chi phối kết nối hệ thống báo cáo quản trị số với Sở Tài chính trước năm 2027; 100% DNNN quản trị hiện đại trên nền tảng số; 100% tổng công ty áp dụng OECD. Phấn đấu ít nhất 01 doanh nghiệp vào top 500 doanh nghiệp lớn nhất Đông Nam Á.</w:t>
      </w:r>
    </w:p>
    <w:p w14:paraId="0756F78C" w14:textId="78639C37" w:rsidR="00A7414B" w:rsidRPr="002B1FEC" w:rsidRDefault="00A7414B" w:rsidP="00E46D07">
      <w:pPr>
        <w:pStyle w:val="ListParagraph"/>
        <w:numPr>
          <w:ilvl w:val="1"/>
          <w:numId w:val="28"/>
        </w:numPr>
        <w:suppressAutoHyphens/>
        <w:spacing w:before="20" w:after="0" w:line="340" w:lineRule="exact"/>
        <w:ind w:firstLine="720"/>
        <w:jc w:val="both"/>
        <w:outlineLvl w:val="2"/>
        <w:rPr>
          <w:rFonts w:ascii="Times New Roman" w:hAnsi="Times New Roman" w:cs="Times New Roman"/>
          <w:sz w:val="28"/>
          <w:szCs w:val="28"/>
          <w:lang w:val="vi-VN"/>
        </w:rPr>
      </w:pPr>
      <w:r w:rsidRPr="002B1FEC">
        <w:rPr>
          <w:rFonts w:ascii="Times New Roman" w:hAnsi="Times New Roman" w:cs="Times New Roman"/>
          <w:sz w:val="28"/>
          <w:szCs w:val="28"/>
          <w:lang w:val="vi-VN"/>
        </w:rPr>
        <w:t xml:space="preserve">Nghị quyết Đại hội đại biểu Đảng bộ thành phố Hà Nội lần thứ XVIII (nhiệm kỳ 2025-2030) xác định 3 đột phá phát triển; và đề ra nhiệm vụ, giải pháp trong đó xác định </w:t>
      </w:r>
      <w:r w:rsidRPr="002B1FEC">
        <w:rPr>
          <w:rFonts w:ascii="Times New Roman" w:hAnsi="Times New Roman" w:cs="Times New Roman"/>
          <w:i/>
          <w:iCs/>
          <w:sz w:val="28"/>
          <w:szCs w:val="28"/>
          <w:lang w:val="vi-VN"/>
        </w:rPr>
        <w:t>“Xây dựng, hoàn thiện thể chế, chính sách đặc thù phát triển Thủ đô”</w:t>
      </w:r>
      <w:r w:rsidRPr="002B1FEC">
        <w:rPr>
          <w:rFonts w:ascii="Times New Roman" w:hAnsi="Times New Roman" w:cs="Times New Roman"/>
          <w:sz w:val="28"/>
          <w:szCs w:val="28"/>
          <w:lang w:val="vi-VN"/>
        </w:rPr>
        <w:t xml:space="preserve"> là giải pháp quan trọng.</w:t>
      </w:r>
    </w:p>
    <w:p w14:paraId="310C2BC2" w14:textId="7C098B91" w:rsidR="00EA4467" w:rsidRPr="002B1FEC" w:rsidRDefault="0066399F" w:rsidP="00E46D07">
      <w:pPr>
        <w:pStyle w:val="ListParagraph"/>
        <w:numPr>
          <w:ilvl w:val="1"/>
          <w:numId w:val="28"/>
        </w:numPr>
        <w:suppressAutoHyphens/>
        <w:spacing w:before="20" w:after="0" w:line="340" w:lineRule="exact"/>
        <w:ind w:firstLine="720"/>
        <w:jc w:val="both"/>
        <w:outlineLvl w:val="2"/>
        <w:rPr>
          <w:rFonts w:ascii="Times New Roman" w:hAnsi="Times New Roman" w:cs="Times New Roman"/>
          <w:sz w:val="28"/>
          <w:szCs w:val="28"/>
          <w:lang w:val="vi-VN"/>
        </w:rPr>
      </w:pPr>
      <w:r w:rsidRPr="002B1FEC">
        <w:rPr>
          <w:rFonts w:ascii="Times New Roman" w:hAnsi="Times New Roman" w:cs="Times New Roman"/>
          <w:sz w:val="28"/>
          <w:szCs w:val="28"/>
        </w:rPr>
        <w:t xml:space="preserve">Căn cứ quy trình, trình tự, thủ tục đầu tư vốn nhà nước vào doanh nghiệp tại </w:t>
      </w:r>
      <w:r w:rsidR="00EA4467" w:rsidRPr="002B1FEC">
        <w:rPr>
          <w:rFonts w:ascii="Times New Roman" w:hAnsi="Times New Roman" w:cs="Times New Roman"/>
          <w:sz w:val="28"/>
          <w:szCs w:val="28"/>
        </w:rPr>
        <w:t>Luật Quản lý và đầu tư vốn nhà nước tại doanh nghiệp số 68/2025/QH16, Nghị định số 366/2025/NĐ-CP ngày 31/12/2025 của Chính phủ quy định việc quản lý và đầu tư vốn nhà nước tại doanh nghiệp, Quyết định số …./2026/QĐ-TTg ngày …./…./2026 của Thủ tướng Chính phủ về Tiêu chí phân loại doanh nghiệp để thực hiện cơ cấu lại vốn nhà nước đầu tư tại doanh nghiệp (dự kiến ban hành cuối tháng 5/2026).</w:t>
      </w:r>
    </w:p>
    <w:p w14:paraId="441D6C1F" w14:textId="77777777" w:rsidR="00527782" w:rsidRPr="002B1FEC" w:rsidRDefault="00527782" w:rsidP="00E46D07">
      <w:pPr>
        <w:pStyle w:val="ListParagraph"/>
        <w:numPr>
          <w:ilvl w:val="1"/>
          <w:numId w:val="28"/>
        </w:numPr>
        <w:suppressAutoHyphens/>
        <w:spacing w:before="20" w:after="0" w:line="340" w:lineRule="exact"/>
        <w:ind w:firstLine="720"/>
        <w:jc w:val="both"/>
        <w:outlineLvl w:val="2"/>
        <w:rPr>
          <w:rFonts w:ascii="Times New Roman" w:hAnsi="Times New Roman" w:cs="Times New Roman"/>
          <w:sz w:val="28"/>
          <w:szCs w:val="28"/>
          <w:lang w:val="vi-VN"/>
        </w:rPr>
      </w:pPr>
      <w:r w:rsidRPr="002B1FEC">
        <w:rPr>
          <w:rFonts w:ascii="Times New Roman" w:hAnsi="Times New Roman" w:cs="Times New Roman"/>
          <w:sz w:val="28"/>
          <w:szCs w:val="28"/>
          <w:lang w:val="vi-VN"/>
        </w:rPr>
        <w:t xml:space="preserve">Căn cứ Điểm c khoản 1 Điều 21 Luật Ban hành văn bản quy phạm pháp luật quy định Hội đồng nhân dân cấp tỉnh ban hành nghị quyết để quy định: </w:t>
      </w:r>
      <w:r w:rsidRPr="002B1FEC">
        <w:rPr>
          <w:rFonts w:ascii="Times New Roman" w:hAnsi="Times New Roman" w:cs="Times New Roman"/>
          <w:i/>
          <w:iCs/>
          <w:sz w:val="28"/>
          <w:szCs w:val="28"/>
          <w:lang w:val="vi-VN"/>
        </w:rPr>
        <w:t>“c) 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p>
    <w:p w14:paraId="153C4485" w14:textId="0F0E9E78" w:rsidR="00527782" w:rsidRPr="002B1FEC" w:rsidRDefault="00527782" w:rsidP="00E46D07">
      <w:pPr>
        <w:pStyle w:val="ListParagraph"/>
        <w:numPr>
          <w:ilvl w:val="1"/>
          <w:numId w:val="28"/>
        </w:numPr>
        <w:suppressAutoHyphens/>
        <w:spacing w:before="20" w:after="0" w:line="340" w:lineRule="exact"/>
        <w:ind w:firstLine="720"/>
        <w:jc w:val="both"/>
        <w:outlineLvl w:val="2"/>
        <w:rPr>
          <w:rFonts w:ascii="Times New Roman" w:hAnsi="Times New Roman" w:cs="Times New Roman"/>
          <w:sz w:val="28"/>
          <w:szCs w:val="28"/>
          <w:lang w:val="vi-VN"/>
        </w:rPr>
      </w:pPr>
      <w:r w:rsidRPr="002B1FEC">
        <w:rPr>
          <w:rFonts w:ascii="Times New Roman" w:hAnsi="Times New Roman" w:cs="Times New Roman"/>
          <w:sz w:val="28"/>
          <w:szCs w:val="28"/>
          <w:lang w:val="vi-VN"/>
        </w:rPr>
        <w:t xml:space="preserve">Ngày 23/4/2026, Quốc hội đã họp thông qua, ban hành Luật Thủ đô, tại khoản 2 Điều 8 quy định về việc Xây dựng, ban hành văn bản quy phạm pháp luật: </w:t>
      </w:r>
      <w:r w:rsidRPr="002B1FEC">
        <w:rPr>
          <w:rFonts w:ascii="Times New Roman" w:hAnsi="Times New Roman" w:cs="Times New Roman"/>
          <w:i/>
          <w:iCs/>
          <w:sz w:val="28"/>
          <w:szCs w:val="28"/>
          <w:lang w:val="vi-VN"/>
        </w:rPr>
        <w:t>“</w:t>
      </w:r>
      <w:r w:rsidRPr="002B1FEC">
        <w:rPr>
          <w:rFonts w:ascii="Times New Roman" w:hAnsi="Times New Roman" w:cs="Times New Roman"/>
          <w:i/>
          <w:iCs/>
          <w:spacing w:val="-2"/>
          <w:sz w:val="28"/>
          <w:szCs w:val="28"/>
          <w:lang w:val="vi-VN"/>
        </w:rPr>
        <w:t>2. Khi thực hiện nhiệm vụ, quyền hạn của chính quyền địa phương theo quy định của pháp luật, Hội đồng nhân dân, Ủy ban nhân dân, Chủ tịch Ủy ban nhân dân Thành phố được ban hành văn bản quy phạm pháp luật</w:t>
      </w:r>
      <w:r w:rsidR="00EC1B09">
        <w:rPr>
          <w:rFonts w:ascii="Times New Roman" w:hAnsi="Times New Roman" w:cs="Times New Roman"/>
          <w:i/>
          <w:iCs/>
          <w:spacing w:val="-2"/>
          <w:sz w:val="28"/>
          <w:szCs w:val="28"/>
        </w:rPr>
        <w:t>…</w:t>
      </w:r>
      <w:r w:rsidRPr="002B1FEC">
        <w:rPr>
          <w:rFonts w:ascii="Times New Roman" w:hAnsi="Times New Roman" w:cs="Times New Roman"/>
          <w:i/>
          <w:iCs/>
          <w:spacing w:val="-2"/>
          <w:sz w:val="28"/>
          <w:szCs w:val="28"/>
          <w:lang w:val="vi-VN"/>
        </w:rPr>
        <w:t>”</w:t>
      </w:r>
    </w:p>
    <w:p w14:paraId="49696A0E" w14:textId="77777777" w:rsidR="00527782" w:rsidRPr="002B1FEC" w:rsidRDefault="000210F0" w:rsidP="00E46D07">
      <w:pPr>
        <w:pStyle w:val="ListParagraph"/>
        <w:numPr>
          <w:ilvl w:val="1"/>
          <w:numId w:val="28"/>
        </w:numPr>
        <w:suppressAutoHyphens/>
        <w:spacing w:before="20" w:after="0" w:line="340" w:lineRule="exact"/>
        <w:ind w:firstLine="720"/>
        <w:jc w:val="both"/>
        <w:outlineLvl w:val="2"/>
        <w:rPr>
          <w:rFonts w:ascii="Times New Roman" w:hAnsi="Times New Roman" w:cs="Times New Roman"/>
          <w:sz w:val="28"/>
          <w:szCs w:val="28"/>
          <w:lang w:val="vi-VN"/>
        </w:rPr>
      </w:pPr>
      <w:r w:rsidRPr="002B1FEC">
        <w:rPr>
          <w:rFonts w:ascii="Times New Roman" w:hAnsi="Times New Roman" w:cs="Times New Roman"/>
          <w:sz w:val="28"/>
          <w:szCs w:val="28"/>
        </w:rPr>
        <w:t>Văn bản số ….. ngày …./…./2026 của Thành ủy về phương án sắp xếp các doanh nghiệp có vốn nhà nước thuộc UBND thành phố Hà Nội, trong đó; chủ trương định hướng tỷ lệ nắm giữ cổ phần, vốn góp của Nhà nước tại các doanh nghiệp có vốn nhà nước thuộc UBND thành phố Hà Nội làm cơ sở để thực hiện việc đầu tư vốn nhà nước vào doanh nghiệp cũng như thực hiện cơ cấu lại vốn nhà nước tại doanh nghiệp theo các hình thức</w:t>
      </w:r>
      <w:r w:rsidR="00EA4467" w:rsidRPr="002B1FEC">
        <w:rPr>
          <w:rFonts w:ascii="Times New Roman" w:hAnsi="Times New Roman" w:cs="Times New Roman"/>
          <w:sz w:val="28"/>
          <w:szCs w:val="28"/>
        </w:rPr>
        <w:t>: cổ phần hóa, thoái vốn, chuyển giao quyền đại diện chủ sở hữu, sáp nhập,…</w:t>
      </w:r>
    </w:p>
    <w:p w14:paraId="7C610CF6" w14:textId="02645AB9" w:rsidR="00CF2D0D" w:rsidRDefault="00527782" w:rsidP="00E46D07">
      <w:pPr>
        <w:pStyle w:val="NormalWeb"/>
        <w:spacing w:before="20" w:after="0"/>
        <w:ind w:firstLine="720"/>
        <w:jc w:val="both"/>
        <w:rPr>
          <w:sz w:val="28"/>
          <w:szCs w:val="28"/>
        </w:rPr>
      </w:pPr>
      <w:r w:rsidRPr="002B1FEC">
        <w:rPr>
          <w:spacing w:val="-2"/>
          <w:sz w:val="28"/>
          <w:szCs w:val="28"/>
          <w:lang w:val="vi-VN"/>
        </w:rPr>
        <w:t>Theo đó, việc ban hành Nghị Quyết của HĐND Thành phố</w:t>
      </w:r>
      <w:r w:rsidRPr="002B1FEC">
        <w:rPr>
          <w:spacing w:val="-2"/>
          <w:sz w:val="28"/>
          <w:szCs w:val="28"/>
        </w:rPr>
        <w:t xml:space="preserve"> quyết định danh mục doanh nghiệp do Nhà nước nắm giữ cổ phần, vốn góp và việc đầu tư vốn nhà nước vào doanh nghiệp đã được quy định tại Luật Quản lý và đầu tư vốn nhà nước vào doanh nghiệp, Nghị định số 366/2025/NĐ-CP ngày 31/12/2025 của Chính phủ, Quyết định số …./.2026/QĐ-TTg ngày …./2026 của Thủ tướng Chính phủ là cần thiết, phù hợp với thực tiễn, </w:t>
      </w:r>
      <w:r w:rsidRPr="002B1FEC">
        <w:rPr>
          <w:spacing w:val="-2"/>
          <w:sz w:val="28"/>
          <w:szCs w:val="28"/>
          <w:lang w:val="vi-VN"/>
        </w:rPr>
        <w:t xml:space="preserve">cụ thể hóa các cơ chế chính sách đặc thù của Luật Thủ </w:t>
      </w:r>
      <w:r w:rsidRPr="002B1FEC">
        <w:rPr>
          <w:spacing w:val="-2"/>
          <w:sz w:val="28"/>
          <w:szCs w:val="28"/>
          <w:lang w:val="vi-VN"/>
        </w:rPr>
        <w:lastRenderedPageBreak/>
        <w:t>đô</w:t>
      </w:r>
      <w:r w:rsidR="00CF2D0D" w:rsidRPr="002B1FEC">
        <w:rPr>
          <w:spacing w:val="-2"/>
          <w:sz w:val="28"/>
          <w:szCs w:val="28"/>
        </w:rPr>
        <w:t xml:space="preserve"> </w:t>
      </w:r>
      <w:r w:rsidR="00CF2D0D" w:rsidRPr="002B1FEC">
        <w:rPr>
          <w:sz w:val="28"/>
          <w:szCs w:val="28"/>
        </w:rPr>
        <w:t>trên tinh thần tạo sự chủ động cho Thành phố đối với hoạt động đầu tư vốn nhà nước vào doanh nghiệp căn cứ đặc thù, mục tiêu, định hướng, năng lực tài chính của Thành phố, Hội đồng nhân dân Thành phố quyết định chủ trương lớn, có tính đột phá mà không phải xin ý kiến chấp thuận chủ trương của Thủ tướng Chính phủ cũng như không phải lấy ý kiến tham gia của các Bộ ban ngành trong quá trình tham mưu xây dựng đề án/phương án đầu tư vốn nhà nước tại doanh nghiệp.</w:t>
      </w:r>
    </w:p>
    <w:p w14:paraId="00C55763" w14:textId="783979D7" w:rsidR="000210F0" w:rsidRPr="002B1FEC" w:rsidRDefault="000210F0" w:rsidP="00E46D07">
      <w:pPr>
        <w:pStyle w:val="ListParagraph"/>
        <w:numPr>
          <w:ilvl w:val="0"/>
          <w:numId w:val="28"/>
        </w:numPr>
        <w:suppressAutoHyphens/>
        <w:spacing w:before="20" w:after="0" w:line="340" w:lineRule="exact"/>
        <w:ind w:firstLine="720"/>
        <w:jc w:val="both"/>
        <w:outlineLvl w:val="2"/>
        <w:rPr>
          <w:rFonts w:ascii="Times New Roman" w:hAnsi="Times New Roman" w:cs="Times New Roman"/>
          <w:b/>
          <w:bCs/>
          <w:spacing w:val="-2"/>
          <w:sz w:val="28"/>
          <w:szCs w:val="28"/>
        </w:rPr>
      </w:pPr>
      <w:r w:rsidRPr="002B1FEC">
        <w:rPr>
          <w:rFonts w:ascii="Times New Roman" w:hAnsi="Times New Roman" w:cs="Times New Roman"/>
          <w:b/>
          <w:bCs/>
          <w:spacing w:val="-2"/>
          <w:sz w:val="28"/>
          <w:szCs w:val="28"/>
        </w:rPr>
        <w:t>Cơ sở thực tiễn.</w:t>
      </w:r>
    </w:p>
    <w:p w14:paraId="079316CF" w14:textId="66B7626B" w:rsidR="009B1673" w:rsidRPr="00EB7F51" w:rsidRDefault="009B1673" w:rsidP="00E46D07">
      <w:pPr>
        <w:pStyle w:val="ListParagraph"/>
        <w:numPr>
          <w:ilvl w:val="1"/>
          <w:numId w:val="28"/>
        </w:numPr>
        <w:suppressAutoHyphens/>
        <w:spacing w:before="20" w:after="0" w:line="340" w:lineRule="exact"/>
        <w:ind w:firstLine="709"/>
        <w:jc w:val="both"/>
        <w:outlineLvl w:val="2"/>
        <w:rPr>
          <w:rFonts w:ascii="Times New Roman" w:hAnsi="Times New Roman" w:cs="Times New Roman"/>
          <w:sz w:val="28"/>
          <w:szCs w:val="28"/>
          <w:lang w:val="nl-NL"/>
        </w:rPr>
      </w:pPr>
      <w:r w:rsidRPr="00EB7F51">
        <w:rPr>
          <w:rFonts w:ascii="Times New Roman" w:hAnsi="Times New Roman" w:cs="Times New Roman"/>
          <w:sz w:val="28"/>
          <w:szCs w:val="28"/>
          <w:lang w:val="vi-VN" w:eastAsia="vi-VN"/>
        </w:rPr>
        <w:t>Từ thực trạng của hệ thống doanh nghiệp</w:t>
      </w:r>
      <w:r w:rsidR="0066399F" w:rsidRPr="00EB7F51">
        <w:rPr>
          <w:rFonts w:ascii="Times New Roman" w:hAnsi="Times New Roman" w:cs="Times New Roman"/>
          <w:sz w:val="28"/>
          <w:szCs w:val="28"/>
          <w:lang w:eastAsia="vi-VN"/>
        </w:rPr>
        <w:t xml:space="preserve"> có vốn nhà nước thuộc UBND thành phố Hà Nội:</w:t>
      </w:r>
    </w:p>
    <w:p w14:paraId="73EBED02" w14:textId="77777777" w:rsidR="006B05A3" w:rsidRPr="002B1FEC" w:rsidRDefault="006B05A3" w:rsidP="00E46D07">
      <w:pPr>
        <w:spacing w:before="20" w:after="0" w:line="340" w:lineRule="exact"/>
        <w:ind w:firstLine="720"/>
        <w:jc w:val="both"/>
        <w:rPr>
          <w:rFonts w:ascii="Times New Roman" w:hAnsi="Times New Roman" w:cs="Times New Roman"/>
          <w:sz w:val="28"/>
          <w:szCs w:val="28"/>
          <w:lang w:val="nl-NL"/>
        </w:rPr>
      </w:pPr>
      <w:r w:rsidRPr="002B1FEC">
        <w:rPr>
          <w:rFonts w:ascii="Times New Roman" w:hAnsi="Times New Roman" w:cs="Times New Roman"/>
          <w:spacing w:val="-2"/>
          <w:sz w:val="28"/>
          <w:szCs w:val="28"/>
          <w:lang w:val="nl-NL"/>
        </w:rPr>
        <w:t>Hệ thống 55 doanh nghiệp nhà nước và doanh nghiệp có vốn nhà nước thuộc UBND thành phố Hà Nội đang đứng trước yêu cầu cấp bách phải sắp xếp, cơ cấu lại toàn diện, xuất phát từ cả đòi hỏi nội tại của hệ thống doanh nghiệp và những yêu cầu mới từ chủ trương, đường lối của Đảng và Nhà nước trong kỷ nguyên mới.</w:t>
      </w:r>
    </w:p>
    <w:p w14:paraId="664210D4" w14:textId="0EDE963A" w:rsidR="009B1673" w:rsidRPr="00EB7F51" w:rsidRDefault="0066399F" w:rsidP="00EB7F51">
      <w:pPr>
        <w:spacing w:before="20" w:after="0" w:line="340" w:lineRule="exact"/>
        <w:ind w:firstLine="720"/>
        <w:jc w:val="both"/>
        <w:rPr>
          <w:rFonts w:ascii="Times New Roman" w:hAnsi="Times New Roman" w:cs="Times New Roman"/>
          <w:bCs/>
          <w:sz w:val="28"/>
          <w:szCs w:val="28"/>
          <w:lang w:val="nl-NL"/>
        </w:rPr>
      </w:pPr>
      <w:r w:rsidRPr="002B1FEC">
        <w:rPr>
          <w:rFonts w:ascii="Times New Roman" w:hAnsi="Times New Roman" w:cs="Times New Roman"/>
          <w:spacing w:val="-2"/>
          <w:sz w:val="28"/>
          <w:szCs w:val="28"/>
          <w:lang w:val="nl-NL"/>
        </w:rPr>
        <w:t>Tính đến ngày 01/3/2026, UBND thành phố Hà Nội thực hiện quyền đại diện chủ sở hữu vốn nhà nước tại 55 doanh nghiệp, với tổng vốn điều lệ là 30.475,8 tỷ đồng, trong đó vốn nhà nước 35.172,6 tỷ đồng</w:t>
      </w:r>
      <w:r w:rsidR="00EB7F51">
        <w:rPr>
          <w:rFonts w:ascii="Times New Roman" w:hAnsi="Times New Roman" w:cs="Times New Roman"/>
          <w:spacing w:val="-2"/>
          <w:sz w:val="28"/>
          <w:szCs w:val="28"/>
          <w:lang w:val="nl-NL"/>
        </w:rPr>
        <w:t xml:space="preserve">. </w:t>
      </w:r>
      <w:r w:rsidR="009B1673" w:rsidRPr="002B1FEC">
        <w:rPr>
          <w:rFonts w:ascii="Times New Roman" w:hAnsi="Times New Roman" w:cs="Times New Roman"/>
          <w:spacing w:val="-2"/>
          <w:sz w:val="28"/>
          <w:szCs w:val="28"/>
          <w:lang w:val="nl-NL"/>
        </w:rPr>
        <w:t>Mặc dù đạt được kết quả kinh doanh tăng trưởng liên tục (doanh thu tăng bình quân 11,9%/năm, lợi nhuận tăng 23,1%/năm giai đoạn 2021 - 2025), hệ thống doanh nghiệp nhà nước của Thành phố còn nhiều hạn chế và bất cập căn bản:</w:t>
      </w:r>
      <w:r w:rsidR="00EB7F51">
        <w:rPr>
          <w:rFonts w:ascii="Times New Roman" w:hAnsi="Times New Roman" w:cs="Times New Roman"/>
          <w:sz w:val="28"/>
          <w:szCs w:val="28"/>
          <w:lang w:val="nl-NL"/>
        </w:rPr>
        <w:t xml:space="preserve"> </w:t>
      </w:r>
      <w:r w:rsidR="009B1673" w:rsidRPr="00EB7F51">
        <w:rPr>
          <w:rFonts w:ascii="Times New Roman" w:hAnsi="Times New Roman" w:cs="Times New Roman"/>
          <w:bCs/>
          <w:sz w:val="28"/>
          <w:szCs w:val="28"/>
          <w:lang w:val="nl-NL"/>
        </w:rPr>
        <w:t>Quy mô nhỏ, nguồn lực bị phân tán, chưa tối ưu hiệu quả</w:t>
      </w:r>
      <w:r w:rsidR="00EB7F51" w:rsidRPr="00EB7F51">
        <w:rPr>
          <w:rFonts w:ascii="Times New Roman" w:hAnsi="Times New Roman" w:cs="Times New Roman"/>
          <w:bCs/>
          <w:sz w:val="28"/>
          <w:szCs w:val="28"/>
          <w:lang w:val="nl-NL"/>
        </w:rPr>
        <w:t>; k</w:t>
      </w:r>
      <w:r w:rsidR="009B1673" w:rsidRPr="00EB7F51">
        <w:rPr>
          <w:rFonts w:ascii="Times New Roman" w:hAnsi="Times New Roman" w:cs="Times New Roman"/>
          <w:bCs/>
          <w:sz w:val="28"/>
          <w:szCs w:val="28"/>
          <w:lang w:val="nl-NL"/>
        </w:rPr>
        <w:t>hông đáp ứng vai trò tiên phong dẫn dắt</w:t>
      </w:r>
      <w:r w:rsidR="00EB7F51" w:rsidRPr="00EB7F51">
        <w:rPr>
          <w:rFonts w:ascii="Times New Roman" w:hAnsi="Times New Roman" w:cs="Times New Roman"/>
          <w:bCs/>
          <w:sz w:val="28"/>
          <w:szCs w:val="28"/>
          <w:lang w:val="nl-NL"/>
        </w:rPr>
        <w:t xml:space="preserve">; </w:t>
      </w:r>
      <w:r w:rsidR="009B1673" w:rsidRPr="00EB7F51">
        <w:rPr>
          <w:rFonts w:ascii="Times New Roman" w:hAnsi="Times New Roman" w:cs="Times New Roman"/>
          <w:bCs/>
          <w:sz w:val="28"/>
          <w:szCs w:val="28"/>
          <w:lang w:val="nl-NL"/>
        </w:rPr>
        <w:t>Năng lực quản trị, công nghệ còn hạn chế</w:t>
      </w:r>
      <w:r w:rsidR="00EB7F51" w:rsidRPr="00EB7F51">
        <w:rPr>
          <w:rFonts w:ascii="Times New Roman" w:hAnsi="Times New Roman" w:cs="Times New Roman"/>
          <w:bCs/>
          <w:sz w:val="28"/>
          <w:szCs w:val="28"/>
          <w:lang w:val="nl-NL"/>
        </w:rPr>
        <w:t xml:space="preserve">; </w:t>
      </w:r>
      <w:r w:rsidR="009B1673" w:rsidRPr="00EB7F51">
        <w:rPr>
          <w:rFonts w:ascii="Times New Roman" w:hAnsi="Times New Roman" w:cs="Times New Roman"/>
          <w:bCs/>
          <w:sz w:val="28"/>
          <w:szCs w:val="28"/>
          <w:lang w:val="nl-NL"/>
        </w:rPr>
        <w:t>Tiến độ sắp xếp giai đoạn 2021 - 2025 còn chậm</w:t>
      </w:r>
      <w:r w:rsidR="00DD0E5A">
        <w:rPr>
          <w:rFonts w:ascii="Times New Roman" w:hAnsi="Times New Roman" w:cs="Times New Roman"/>
          <w:bCs/>
          <w:sz w:val="28"/>
          <w:szCs w:val="28"/>
          <w:lang w:val="nl-NL"/>
        </w:rPr>
        <w:t>.</w:t>
      </w:r>
    </w:p>
    <w:p w14:paraId="789B7007" w14:textId="3EE215F8" w:rsidR="00EC0321" w:rsidRPr="00EC1B09" w:rsidRDefault="006B05A3" w:rsidP="00E46D07">
      <w:pPr>
        <w:pStyle w:val="ListParagraph"/>
        <w:numPr>
          <w:ilvl w:val="1"/>
          <w:numId w:val="28"/>
        </w:numPr>
        <w:suppressAutoHyphens/>
        <w:spacing w:before="20" w:after="0" w:line="240" w:lineRule="auto"/>
        <w:ind w:firstLine="709"/>
        <w:contextualSpacing w:val="0"/>
        <w:jc w:val="both"/>
        <w:outlineLvl w:val="2"/>
        <w:rPr>
          <w:rFonts w:ascii="Times New Roman" w:hAnsi="Times New Roman" w:cs="Times New Roman"/>
          <w:sz w:val="28"/>
          <w:szCs w:val="28"/>
          <w:lang w:val="vi-VN"/>
        </w:rPr>
      </w:pPr>
      <w:r w:rsidRPr="002B1FEC">
        <w:rPr>
          <w:rFonts w:ascii="Times New Roman" w:hAnsi="Times New Roman" w:cs="Times New Roman"/>
          <w:sz w:val="28"/>
          <w:szCs w:val="28"/>
        </w:rPr>
        <w:t>Mục tiêu định hướng đầu tư phát triển doanh nghiệp có vốn nhà nước thuộc UBND thành phố Hà Nội theo các Chương trình, Nghị quyết của Thành phố nêu trên; đặc thù yếu tố vị trí địa lý, văn hóa, lịch sử của Thu đô</w:t>
      </w:r>
      <w:r w:rsidR="004437E3" w:rsidRPr="002B1FEC">
        <w:rPr>
          <w:rFonts w:ascii="Times New Roman" w:hAnsi="Times New Roman" w:cs="Times New Roman"/>
          <w:sz w:val="28"/>
          <w:szCs w:val="28"/>
        </w:rPr>
        <w:t>: việc đầu tư vốn nhà nước vào doanh nghiệp hoạt động trong các ngành du lịch, vận tải, hạ tầng, bất động sản, sản xuất và kinh doanh nước sạch… nhằm thực hiện mục tiêu định hướng phát triển kinh tế Thủ đô, an sinh, an toàn và ổn định chính trị mà nếu thực hiện theo quy định của luật quản lý và đầu tư vốn nhà nước tại doanh nghiệp và các văn bản hướng dẫn hiện nay cần sự chấp thuận chủ trương của Thủ tướng Chính phủ. Việc xây dựng Nghị quyết triển khai</w:t>
      </w:r>
      <w:r w:rsidR="00ED3DD6" w:rsidRPr="002B1FEC">
        <w:rPr>
          <w:rFonts w:ascii="Times New Roman" w:hAnsi="Times New Roman" w:cs="Times New Roman"/>
          <w:sz w:val="28"/>
          <w:szCs w:val="28"/>
        </w:rPr>
        <w:t xml:space="preserve"> điểm a khoản 9 Điều 26</w:t>
      </w:r>
      <w:r w:rsidR="004437E3" w:rsidRPr="002B1FEC">
        <w:rPr>
          <w:rFonts w:ascii="Times New Roman" w:hAnsi="Times New Roman" w:cs="Times New Roman"/>
          <w:sz w:val="28"/>
          <w:szCs w:val="28"/>
        </w:rPr>
        <w:t xml:space="preserve"> Luật Thủ đô</w:t>
      </w:r>
      <w:r w:rsidR="00ED3DD6" w:rsidRPr="002B1FEC">
        <w:rPr>
          <w:rFonts w:ascii="Times New Roman" w:hAnsi="Times New Roman" w:cs="Times New Roman"/>
          <w:sz w:val="28"/>
          <w:szCs w:val="28"/>
        </w:rPr>
        <w:t xml:space="preserve"> cho phép Thành phố chủ động hơn trong quyền quyết định doanh nghiệp hoạt động trong lĩnh vực, quy mô, tỷ lệ vốn nhà nước tham gia tại các doanh nghiệp, đồng thời nâng cao trách nhiệm của Hội đồng nhân dân thành phố Hà Nội trong việc quyết định và chịu trách nhiệm đối với các quyết định của mình trong việc bảo toàn và phát triển vốn nhà nước đã đầu tư, nâng cao hiệu quả, hiệu suất đầu tư vốn và đảm bảo các mục tiêu an sinh xã hội, ổn định.</w:t>
      </w:r>
    </w:p>
    <w:p w14:paraId="0271A3AA" w14:textId="673FE252" w:rsidR="00EC1B09" w:rsidRPr="002B1FEC" w:rsidRDefault="00EC1B09" w:rsidP="00E46D07">
      <w:pPr>
        <w:pStyle w:val="ListParagraph"/>
        <w:numPr>
          <w:ilvl w:val="1"/>
          <w:numId w:val="28"/>
        </w:numPr>
        <w:suppressAutoHyphens/>
        <w:spacing w:before="20" w:after="0" w:line="240" w:lineRule="auto"/>
        <w:ind w:firstLine="709"/>
        <w:contextualSpacing w:val="0"/>
        <w:jc w:val="both"/>
        <w:outlineLvl w:val="2"/>
        <w:rPr>
          <w:rFonts w:ascii="Times New Roman" w:hAnsi="Times New Roman" w:cs="Times New Roman"/>
          <w:sz w:val="28"/>
          <w:szCs w:val="28"/>
          <w:lang w:val="vi-VN"/>
        </w:rPr>
      </w:pPr>
      <w:r>
        <w:rPr>
          <w:rFonts w:ascii="Times New Roman" w:hAnsi="Times New Roman" w:cs="Times New Roman"/>
          <w:sz w:val="28"/>
          <w:szCs w:val="28"/>
        </w:rPr>
        <w:t>Với mục tiêu, định hướng sắp xếp lại doanh nghiệp nêu trên có sự mở rộng về quy mô và tăng chiều sâu phát triển ứng dụng khoa học công nghệ của doanh nghiệp, cơ chế tiền lương, tiền thưởng, thù lao cho người đại diện vốn nhà nước, kiểm soát viên được xây dựng đặc thù để khuyến khích, tạo động lực nâng cao hiệu quả hoạt động quản lý, giám sát, nâng cao hiệu quả hoạt động sản xuất kinh doanh của doanh nghiệp.</w:t>
      </w:r>
    </w:p>
    <w:p w14:paraId="5FB22925" w14:textId="46977B79" w:rsidR="001E53E9" w:rsidRPr="002B1FEC" w:rsidRDefault="001E53E9" w:rsidP="00E46D07">
      <w:pPr>
        <w:spacing w:before="20" w:after="0" w:line="240" w:lineRule="auto"/>
        <w:jc w:val="both"/>
        <w:rPr>
          <w:rFonts w:ascii="Times New Roman" w:hAnsi="Times New Roman" w:cs="Times New Roman"/>
          <w:b/>
          <w:bCs/>
          <w:spacing w:val="-4"/>
          <w:sz w:val="28"/>
          <w:szCs w:val="28"/>
        </w:rPr>
      </w:pPr>
      <w:r w:rsidRPr="002B1FEC">
        <w:rPr>
          <w:rFonts w:ascii="Times New Roman" w:hAnsi="Times New Roman" w:cs="Times New Roman"/>
          <w:sz w:val="28"/>
          <w:szCs w:val="28"/>
          <w:lang w:val="vi-VN"/>
        </w:rPr>
        <w:tab/>
      </w:r>
      <w:r w:rsidRPr="002B1FEC">
        <w:rPr>
          <w:rFonts w:ascii="Times New Roman" w:hAnsi="Times New Roman" w:cs="Times New Roman"/>
          <w:b/>
          <w:bCs/>
          <w:spacing w:val="-4"/>
          <w:sz w:val="28"/>
          <w:szCs w:val="28"/>
          <w:lang w:val="vi-VN"/>
        </w:rPr>
        <w:t xml:space="preserve">II. MỤC ĐÍCH BAN HÀNH, QUAN ĐIỂM XÂY DỰNG </w:t>
      </w:r>
      <w:r w:rsidR="00921F17" w:rsidRPr="002B1FEC">
        <w:rPr>
          <w:rFonts w:ascii="Times New Roman" w:hAnsi="Times New Roman" w:cs="Times New Roman"/>
          <w:b/>
          <w:bCs/>
          <w:spacing w:val="-4"/>
          <w:sz w:val="28"/>
          <w:szCs w:val="28"/>
        </w:rPr>
        <w:t>NGHỊ QUYẾT</w:t>
      </w:r>
    </w:p>
    <w:p w14:paraId="50E16A6D" w14:textId="4B3E27D3" w:rsidR="001E53E9" w:rsidRPr="002B1FEC" w:rsidRDefault="001E53E9" w:rsidP="00E46D07">
      <w:pPr>
        <w:spacing w:before="20" w:after="0" w:line="240" w:lineRule="auto"/>
        <w:jc w:val="both"/>
        <w:rPr>
          <w:rFonts w:ascii="Times New Roman" w:hAnsi="Times New Roman" w:cs="Times New Roman"/>
          <w:b/>
          <w:bCs/>
          <w:sz w:val="28"/>
          <w:szCs w:val="28"/>
          <w:lang w:val="vi-VN"/>
        </w:rPr>
      </w:pPr>
      <w:r w:rsidRPr="002B1FEC">
        <w:rPr>
          <w:rFonts w:ascii="Times New Roman" w:hAnsi="Times New Roman" w:cs="Times New Roman"/>
          <w:b/>
          <w:bCs/>
          <w:sz w:val="28"/>
          <w:szCs w:val="28"/>
          <w:lang w:val="vi-VN"/>
        </w:rPr>
        <w:tab/>
        <w:t>1. Mục đích</w:t>
      </w:r>
      <w:r w:rsidR="00117E02" w:rsidRPr="002B1FEC">
        <w:rPr>
          <w:rFonts w:ascii="Times New Roman" w:hAnsi="Times New Roman" w:cs="Times New Roman"/>
          <w:b/>
          <w:bCs/>
          <w:sz w:val="28"/>
          <w:szCs w:val="28"/>
          <w:lang w:val="vi-VN"/>
        </w:rPr>
        <w:t xml:space="preserve"> ban hành Nghị quyết</w:t>
      </w:r>
    </w:p>
    <w:p w14:paraId="0D9F2336" w14:textId="5B9BD1D9" w:rsidR="00502D86" w:rsidRPr="002B1FEC" w:rsidRDefault="00C12ABE" w:rsidP="00E46D07">
      <w:pPr>
        <w:spacing w:before="20" w:after="0" w:line="240" w:lineRule="auto"/>
        <w:ind w:firstLine="720"/>
        <w:jc w:val="both"/>
        <w:rPr>
          <w:rFonts w:ascii="Times New Roman" w:hAnsi="Times New Roman" w:cs="Times New Roman"/>
          <w:sz w:val="28"/>
          <w:szCs w:val="28"/>
          <w:lang w:val="vi-VN"/>
        </w:rPr>
      </w:pPr>
      <w:r w:rsidRPr="002B1FEC">
        <w:rPr>
          <w:rFonts w:ascii="Times New Roman" w:hAnsi="Times New Roman" w:cs="Times New Roman"/>
          <w:sz w:val="28"/>
          <w:szCs w:val="28"/>
          <w:lang w:val="vi-VN"/>
        </w:rPr>
        <w:lastRenderedPageBreak/>
        <w:t xml:space="preserve">Việc ban hành Nghị quyết của HĐND Thành phố </w:t>
      </w:r>
      <w:r w:rsidR="00A91BA1" w:rsidRPr="002B1FEC">
        <w:rPr>
          <w:rFonts w:ascii="Times New Roman" w:hAnsi="Times New Roman" w:cs="Times New Roman"/>
          <w:sz w:val="28"/>
          <w:szCs w:val="28"/>
        </w:rPr>
        <w:t xml:space="preserve">triển khai thực hiện điểm a khoản 9 Điều 26 </w:t>
      </w:r>
      <w:r w:rsidR="00502D86" w:rsidRPr="002B1FEC">
        <w:rPr>
          <w:rFonts w:ascii="Times New Roman" w:hAnsi="Times New Roman" w:cs="Times New Roman"/>
          <w:sz w:val="28"/>
          <w:szCs w:val="28"/>
          <w:lang w:val="vi-VN"/>
        </w:rPr>
        <w:t xml:space="preserve">Luật Thủ đô </w:t>
      </w:r>
      <w:r w:rsidR="00A91BA1" w:rsidRPr="002B1FEC">
        <w:rPr>
          <w:rFonts w:ascii="Times New Roman" w:hAnsi="Times New Roman" w:cs="Times New Roman"/>
          <w:sz w:val="28"/>
          <w:szCs w:val="28"/>
        </w:rPr>
        <w:t>với</w:t>
      </w:r>
      <w:r w:rsidR="00B609B4" w:rsidRPr="002B1FEC">
        <w:rPr>
          <w:rFonts w:ascii="Times New Roman" w:hAnsi="Times New Roman" w:cs="Times New Roman"/>
          <w:sz w:val="28"/>
          <w:szCs w:val="28"/>
          <w:lang w:val="vi-VN"/>
        </w:rPr>
        <w:t xml:space="preserve"> mục tiêu:</w:t>
      </w:r>
    </w:p>
    <w:p w14:paraId="1DCBDD67" w14:textId="3A17DEAA" w:rsidR="00A91BA1" w:rsidRPr="00A91BA1" w:rsidRDefault="00A91BA1" w:rsidP="00E46D07">
      <w:pPr>
        <w:numPr>
          <w:ilvl w:val="0"/>
          <w:numId w:val="32"/>
        </w:numPr>
        <w:spacing w:before="20" w:after="0" w:line="240" w:lineRule="auto"/>
        <w:ind w:firstLine="709"/>
        <w:jc w:val="both"/>
        <w:rPr>
          <w:rFonts w:ascii="Times New Roman" w:eastAsia="Times New Roman" w:hAnsi="Times New Roman" w:cs="Times New Roman"/>
          <w:sz w:val="28"/>
          <w:szCs w:val="28"/>
        </w:rPr>
      </w:pPr>
      <w:r w:rsidRPr="00A91BA1">
        <w:rPr>
          <w:rFonts w:ascii="Times New Roman" w:eastAsia="Times New Roman" w:hAnsi="Times New Roman" w:cs="Times New Roman"/>
          <w:sz w:val="28"/>
          <w:szCs w:val="28"/>
        </w:rPr>
        <w:t xml:space="preserve">Thể chế hóa đầy đủ, kịp thời quy định tại điểm a khoản 9 Điều 26 của Luật Thủ đô số 02/2026/QH16 về thẩm quyền của Hội đồng nhân dân thành phố Hà Nội trong việc </w:t>
      </w:r>
      <w:r w:rsidR="0028685F">
        <w:rPr>
          <w:rFonts w:ascii="Times New Roman" w:eastAsia="Times New Roman" w:hAnsi="Times New Roman" w:cs="Times New Roman"/>
          <w:sz w:val="28"/>
          <w:szCs w:val="28"/>
        </w:rPr>
        <w:t xml:space="preserve">giao UBND Thành phố </w:t>
      </w:r>
      <w:r w:rsidRPr="00A91BA1">
        <w:rPr>
          <w:rFonts w:ascii="Times New Roman" w:eastAsia="Times New Roman" w:hAnsi="Times New Roman" w:cs="Times New Roman"/>
          <w:sz w:val="28"/>
          <w:szCs w:val="28"/>
        </w:rPr>
        <w:t xml:space="preserve">quyết định danh mục doanh nghiệp do Nhà nước nắm giữ cổ phần, vốn góp và quy định việc đầu tư vốn nhà nước vào doanh nghiệp thuộc phạm vi quản lý của Thành phố. </w:t>
      </w:r>
    </w:p>
    <w:p w14:paraId="30F96766" w14:textId="77777777" w:rsidR="00A91BA1" w:rsidRPr="00A91BA1" w:rsidRDefault="00A91BA1" w:rsidP="00E46D07">
      <w:pPr>
        <w:numPr>
          <w:ilvl w:val="0"/>
          <w:numId w:val="32"/>
        </w:numPr>
        <w:spacing w:before="20" w:after="0" w:line="240" w:lineRule="auto"/>
        <w:ind w:firstLine="709"/>
        <w:jc w:val="both"/>
        <w:rPr>
          <w:rFonts w:ascii="Times New Roman" w:eastAsia="Times New Roman" w:hAnsi="Times New Roman" w:cs="Times New Roman"/>
          <w:sz w:val="28"/>
          <w:szCs w:val="28"/>
        </w:rPr>
      </w:pPr>
      <w:r w:rsidRPr="00A91BA1">
        <w:rPr>
          <w:rFonts w:ascii="Times New Roman" w:eastAsia="Times New Roman" w:hAnsi="Times New Roman" w:cs="Times New Roman"/>
          <w:sz w:val="28"/>
          <w:szCs w:val="28"/>
        </w:rPr>
        <w:t xml:space="preserve">Tạo cơ sở pháp lý thống nhất, đồng bộ để thành phố Hà Nội thực hiện quyền chủ động trong quản lý, đầu tư và cơ cấu lại vốn nhà nước tại doanh nghiệp; bảo đảm phù hợp với chủ trương đổi mới, nâng cao hiệu quả doanh nghiệp nhà nước, yêu cầu phân cấp, phân quyền và cơ chế đặc thù của Thủ đô. </w:t>
      </w:r>
    </w:p>
    <w:p w14:paraId="6B00899F" w14:textId="77777777" w:rsidR="00A91BA1" w:rsidRPr="00A91BA1" w:rsidRDefault="00A91BA1" w:rsidP="00E46D07">
      <w:pPr>
        <w:numPr>
          <w:ilvl w:val="0"/>
          <w:numId w:val="32"/>
        </w:numPr>
        <w:spacing w:before="20" w:after="0" w:line="240" w:lineRule="auto"/>
        <w:ind w:firstLine="709"/>
        <w:jc w:val="both"/>
        <w:rPr>
          <w:rFonts w:ascii="Times New Roman" w:eastAsia="Times New Roman" w:hAnsi="Times New Roman" w:cs="Times New Roman"/>
          <w:sz w:val="28"/>
          <w:szCs w:val="28"/>
        </w:rPr>
      </w:pPr>
      <w:r w:rsidRPr="00A91BA1">
        <w:rPr>
          <w:rFonts w:ascii="Times New Roman" w:eastAsia="Times New Roman" w:hAnsi="Times New Roman" w:cs="Times New Roman"/>
          <w:sz w:val="28"/>
          <w:szCs w:val="28"/>
        </w:rPr>
        <w:t xml:space="preserve">Xác định rõ định hướng nắm giữ vốn nhà nước tại doanh nghiệp theo từng nhóm ngành, lĩnh vực; tập trung nguồn lực nhà nước vào các lĩnh vực thiết yếu, hạ tầng kinh tế - xã hội quan trọng, dịch vụ công ích, chuyển đổi số, đổi mới sáng tạo, phát triển xanh và các lĩnh vực có vai trò dẫn dắt, tạo động lực phát triển Thủ đô trong giai đoạn 2026-2030. </w:t>
      </w:r>
    </w:p>
    <w:p w14:paraId="0EAC833D" w14:textId="77777777" w:rsidR="00A91BA1" w:rsidRPr="00A91BA1" w:rsidRDefault="00A91BA1" w:rsidP="00E46D07">
      <w:pPr>
        <w:numPr>
          <w:ilvl w:val="0"/>
          <w:numId w:val="32"/>
        </w:numPr>
        <w:spacing w:before="20" w:after="0" w:line="240" w:lineRule="auto"/>
        <w:ind w:firstLine="709"/>
        <w:jc w:val="both"/>
        <w:rPr>
          <w:rFonts w:ascii="Times New Roman" w:eastAsia="Times New Roman" w:hAnsi="Times New Roman" w:cs="Times New Roman"/>
          <w:sz w:val="28"/>
          <w:szCs w:val="28"/>
        </w:rPr>
      </w:pPr>
      <w:r w:rsidRPr="00A91BA1">
        <w:rPr>
          <w:rFonts w:ascii="Times New Roman" w:eastAsia="Times New Roman" w:hAnsi="Times New Roman" w:cs="Times New Roman"/>
          <w:sz w:val="28"/>
          <w:szCs w:val="28"/>
        </w:rPr>
        <w:t xml:space="preserve">Làm căn cứ để thực hiện sắp xếp, đổi mới, cơ cấu lại doanh nghiệp có vốn nhà nước thuộc UBND thành phố Hà Nội theo hướng tinh gọn, hiệu quả; thực hiện thoái vốn tại các doanh nghiệp Nhà nước không cần nắm giữ; nâng cao hiệu quả sử dụng vốn, tài sản nhà nước đầu tư tại doanh nghiệp; bảo đảm nguyên tắc bảo toàn và phát triển vốn nhà nước. </w:t>
      </w:r>
    </w:p>
    <w:p w14:paraId="0B3372FC" w14:textId="77777777" w:rsidR="00A91BA1" w:rsidRPr="00A91BA1" w:rsidRDefault="00A91BA1" w:rsidP="00E46D07">
      <w:pPr>
        <w:numPr>
          <w:ilvl w:val="0"/>
          <w:numId w:val="32"/>
        </w:numPr>
        <w:spacing w:before="20" w:after="0" w:line="240" w:lineRule="auto"/>
        <w:ind w:firstLine="709"/>
        <w:jc w:val="both"/>
        <w:rPr>
          <w:rFonts w:ascii="Times New Roman" w:eastAsia="Times New Roman" w:hAnsi="Times New Roman" w:cs="Times New Roman"/>
          <w:sz w:val="28"/>
          <w:szCs w:val="28"/>
        </w:rPr>
      </w:pPr>
      <w:r w:rsidRPr="00A91BA1">
        <w:rPr>
          <w:rFonts w:ascii="Times New Roman" w:eastAsia="Times New Roman" w:hAnsi="Times New Roman" w:cs="Times New Roman"/>
          <w:sz w:val="28"/>
          <w:szCs w:val="28"/>
        </w:rPr>
        <w:t xml:space="preserve">Quy định cụ thể về phạm vi, nguồn vốn, thẩm quyền, trình tự và thủ tục đầu tư vốn nhà nước vào doanh nghiệp nhằm nâng cao tính minh bạch, trách nhiệm giải trình, hiệu lực và hiệu quả quản lý nhà nước; đồng thời tháo gỡ khó khăn, vướng mắc trong quá trình triển khai thực hiện pháp luật về quản lý và đầu tư vốn nhà nước tại doanh nghiệp trên địa bàn Thành phố. </w:t>
      </w:r>
    </w:p>
    <w:p w14:paraId="4FCEED63" w14:textId="76B70C7A" w:rsidR="00A91BA1" w:rsidRDefault="00A91BA1" w:rsidP="00E46D07">
      <w:pPr>
        <w:numPr>
          <w:ilvl w:val="0"/>
          <w:numId w:val="32"/>
        </w:numPr>
        <w:spacing w:before="20" w:after="0" w:line="240" w:lineRule="auto"/>
        <w:ind w:firstLine="709"/>
        <w:jc w:val="both"/>
        <w:rPr>
          <w:rFonts w:ascii="Times New Roman" w:eastAsia="Times New Roman" w:hAnsi="Times New Roman" w:cs="Times New Roman"/>
          <w:sz w:val="28"/>
          <w:szCs w:val="28"/>
        </w:rPr>
      </w:pPr>
      <w:r w:rsidRPr="00A91BA1">
        <w:rPr>
          <w:rFonts w:ascii="Times New Roman" w:eastAsia="Times New Roman" w:hAnsi="Times New Roman" w:cs="Times New Roman"/>
          <w:sz w:val="28"/>
          <w:szCs w:val="28"/>
        </w:rPr>
        <w:t>Góp phần nâng cao năng lực cạnh tranh, hiệu quả hoạt động của doanh nghiệp có vốn nhà nước; phát huy vai trò dẫn dắt, điều tiết và tạo động lực phát triển kinh tế - xã hội của khu vực doanh nghiệp nhà nước, đáp ứng yêu cầu phát triển nhanh, bền vững của Thủ đô Hà Nội trong giai đoạn mới.</w:t>
      </w:r>
    </w:p>
    <w:p w14:paraId="67669157" w14:textId="4A1A606E" w:rsidR="00EB7F51" w:rsidRPr="00A91BA1" w:rsidRDefault="00EB7F51" w:rsidP="00E46D07">
      <w:pPr>
        <w:numPr>
          <w:ilvl w:val="0"/>
          <w:numId w:val="32"/>
        </w:numPr>
        <w:spacing w:before="20"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cơ chế đặc thù về tiền lương, thù lao, tiền thưởng cho người đại diện vốn, kiểm soát viên, khuyến khích tạo động lực đổi mới, sáng tạo, nâng cao hiệu quả sản xuất kinh doanh của doanh nghiệp.</w:t>
      </w:r>
    </w:p>
    <w:p w14:paraId="3C789BD9" w14:textId="46BC4AC2" w:rsidR="001E53E9" w:rsidRPr="002B1FEC" w:rsidRDefault="00C12ABE" w:rsidP="00E46D07">
      <w:pPr>
        <w:spacing w:before="20" w:after="0" w:line="240" w:lineRule="auto"/>
        <w:ind w:firstLine="567"/>
        <w:jc w:val="both"/>
        <w:rPr>
          <w:rFonts w:ascii="Times New Roman" w:hAnsi="Times New Roman" w:cs="Times New Roman"/>
          <w:b/>
          <w:bCs/>
          <w:sz w:val="28"/>
          <w:szCs w:val="28"/>
          <w:lang w:val="vi-VN"/>
        </w:rPr>
      </w:pPr>
      <w:r w:rsidRPr="002B1FEC">
        <w:rPr>
          <w:rFonts w:ascii="Times New Roman" w:hAnsi="Times New Roman" w:cs="Times New Roman"/>
          <w:b/>
          <w:bCs/>
          <w:i/>
          <w:sz w:val="28"/>
          <w:szCs w:val="28"/>
          <w:lang w:val="vi-VN"/>
        </w:rPr>
        <w:tab/>
      </w:r>
      <w:r w:rsidR="001E53E9" w:rsidRPr="002B1FEC">
        <w:rPr>
          <w:rFonts w:ascii="Times New Roman" w:hAnsi="Times New Roman" w:cs="Times New Roman"/>
          <w:b/>
          <w:bCs/>
          <w:sz w:val="28"/>
          <w:szCs w:val="28"/>
          <w:lang w:val="vi-VN"/>
        </w:rPr>
        <w:t>2. Quan điểm</w:t>
      </w:r>
      <w:r w:rsidR="00117E02" w:rsidRPr="002B1FEC">
        <w:rPr>
          <w:rFonts w:ascii="Times New Roman" w:hAnsi="Times New Roman" w:cs="Times New Roman"/>
          <w:b/>
          <w:bCs/>
          <w:sz w:val="28"/>
          <w:szCs w:val="28"/>
          <w:lang w:val="vi-VN"/>
        </w:rPr>
        <w:t xml:space="preserve"> xây dựng Nghị quyết</w:t>
      </w:r>
    </w:p>
    <w:p w14:paraId="11181437" w14:textId="5FE70088" w:rsidR="00522F17" w:rsidRPr="00522F17" w:rsidRDefault="00B60116" w:rsidP="00E46D07">
      <w:pPr>
        <w:numPr>
          <w:ilvl w:val="0"/>
          <w:numId w:val="34"/>
        </w:numPr>
        <w:spacing w:before="20" w:after="0" w:line="240" w:lineRule="auto"/>
        <w:ind w:firstLine="709"/>
        <w:jc w:val="both"/>
        <w:rPr>
          <w:rFonts w:ascii="Times New Roman" w:eastAsia="Times New Roman" w:hAnsi="Times New Roman" w:cs="Times New Roman"/>
          <w:sz w:val="28"/>
          <w:szCs w:val="28"/>
        </w:rPr>
      </w:pPr>
      <w:r w:rsidRPr="002B1FEC">
        <w:rPr>
          <w:rFonts w:ascii="Times New Roman" w:hAnsi="Times New Roman" w:cs="Times New Roman"/>
          <w:sz w:val="28"/>
          <w:szCs w:val="28"/>
          <w:lang w:val="vi-VN"/>
        </w:rPr>
        <w:t xml:space="preserve">Bám sát chủ trương của Đảng và pháp luật của Nhà nước: Đảm bảo phù hợp với </w:t>
      </w:r>
      <w:r w:rsidR="00D8136A" w:rsidRPr="002B1FEC">
        <w:rPr>
          <w:rFonts w:ascii="Times New Roman" w:hAnsi="Times New Roman" w:cs="Times New Roman"/>
          <w:sz w:val="28"/>
          <w:szCs w:val="28"/>
          <w:lang w:val="vi-VN"/>
        </w:rPr>
        <w:t xml:space="preserve">Nghị quyết số 02-NQ/TW ngày 17/03/2026 của Bộ Chính trị về xây dựng và phát triển Thủ đô Hà Nội trong kỷ nguyên mới </w:t>
      </w:r>
      <w:r w:rsidRPr="002B1FEC">
        <w:rPr>
          <w:rFonts w:ascii="Times New Roman" w:hAnsi="Times New Roman" w:cs="Times New Roman"/>
          <w:sz w:val="28"/>
          <w:szCs w:val="28"/>
          <w:lang w:val="vi-VN"/>
        </w:rPr>
        <w:t>và các văn bản chỉ đạo</w:t>
      </w:r>
      <w:r w:rsidR="00522F17" w:rsidRPr="002B1FEC">
        <w:rPr>
          <w:rFonts w:ascii="Times New Roman" w:hAnsi="Times New Roman" w:cs="Times New Roman"/>
          <w:sz w:val="28"/>
          <w:szCs w:val="28"/>
        </w:rPr>
        <w:t xml:space="preserve"> của Đảng</w:t>
      </w:r>
      <w:r w:rsidRPr="002B1FEC">
        <w:rPr>
          <w:rFonts w:ascii="Times New Roman" w:hAnsi="Times New Roman" w:cs="Times New Roman"/>
          <w:sz w:val="28"/>
          <w:szCs w:val="28"/>
          <w:lang w:val="vi-VN"/>
        </w:rPr>
        <w:t>.</w:t>
      </w:r>
      <w:r w:rsidR="00522F17" w:rsidRPr="002B1FEC">
        <w:rPr>
          <w:rFonts w:ascii="Times New Roman" w:hAnsi="Times New Roman" w:cs="Times New Roman"/>
          <w:sz w:val="28"/>
          <w:szCs w:val="28"/>
        </w:rPr>
        <w:t xml:space="preserve"> </w:t>
      </w:r>
      <w:r w:rsidR="00522F17" w:rsidRPr="00522F17">
        <w:rPr>
          <w:rFonts w:ascii="Times New Roman" w:eastAsia="Times New Roman" w:hAnsi="Times New Roman" w:cs="Times New Roman"/>
          <w:sz w:val="28"/>
          <w:szCs w:val="28"/>
        </w:rPr>
        <w:t xml:space="preserve">Thể chế hóa đầy đủ và phát huy hiệu quả cơ chế đặc thù, vượt trội của Luật Thủ đô số 02/2026/QH16 trong quản lý, đầu tư vốn nhà nước tại doanh nghiệp; bảo đảm thành phố Hà Nội có công cụ pháp lý đủ mạnh để chủ động quyết định các vấn đề chiến lược về doanh nghiệp có vốn nhà nước phù hợp với vị trí, vai trò của Thủ đô là trung tâm đầu não chính trị - hành chính quốc gia, trung tâm lớn về kinh tế, văn hóa, khoa học công nghệ, đổi mới sáng tạo và hội nhập quốc tế. </w:t>
      </w:r>
    </w:p>
    <w:p w14:paraId="04BD57F7" w14:textId="6352C0F6" w:rsidR="00522F17" w:rsidRPr="00522F17" w:rsidRDefault="00522F17" w:rsidP="00E46D07">
      <w:pPr>
        <w:numPr>
          <w:ilvl w:val="0"/>
          <w:numId w:val="34"/>
        </w:numPr>
        <w:spacing w:before="20" w:after="0" w:line="240" w:lineRule="auto"/>
        <w:ind w:firstLine="709"/>
        <w:jc w:val="both"/>
        <w:rPr>
          <w:rFonts w:ascii="Times New Roman" w:hAnsi="Times New Roman" w:cs="Times New Roman"/>
          <w:sz w:val="28"/>
          <w:szCs w:val="28"/>
          <w:lang w:val="vi-VN"/>
        </w:rPr>
      </w:pPr>
      <w:r w:rsidRPr="00522F17">
        <w:rPr>
          <w:rFonts w:ascii="Times New Roman" w:hAnsi="Times New Roman" w:cs="Times New Roman"/>
          <w:sz w:val="28"/>
          <w:szCs w:val="28"/>
          <w:lang w:val="vi-VN"/>
        </w:rPr>
        <w:t>Doanh nghiệp nhà nước phải giữ vai trò dẫn dắt phát triển Thủ đô.</w:t>
      </w:r>
      <w:r w:rsidRPr="00522F17">
        <w:rPr>
          <w:rFonts w:ascii="Times New Roman" w:hAnsi="Times New Roman" w:cs="Times New Roman"/>
          <w:sz w:val="28"/>
          <w:szCs w:val="28"/>
          <w:lang w:val="vi-VN"/>
        </w:rPr>
        <w:br/>
        <w:t xml:space="preserve">Doanh nghiệp có vốn nhà nước của Thành phố không chỉ thực hiện mục tiêu sản </w:t>
      </w:r>
      <w:r w:rsidRPr="00522F17">
        <w:rPr>
          <w:rFonts w:ascii="Times New Roman" w:hAnsi="Times New Roman" w:cs="Times New Roman"/>
          <w:sz w:val="28"/>
          <w:szCs w:val="28"/>
          <w:lang w:val="vi-VN"/>
        </w:rPr>
        <w:lastRenderedPageBreak/>
        <w:t xml:space="preserve">xuất, kinh doanh mà còn phải là công cụ quan trọng để Nhà nước điều tiết kinh tế, bảo đảm an sinh xã hội, phát triển hạ tầng chiến lược, cung ứng dịch vụ công ích thiết yếu và thực hiện các nhiệm vụ chính trị, phát triển dài hạn của Thủ đô. </w:t>
      </w:r>
    </w:p>
    <w:p w14:paraId="6EE44E4F" w14:textId="14380B49" w:rsidR="00522F17" w:rsidRPr="00522F17" w:rsidRDefault="00522F17" w:rsidP="00E46D07">
      <w:pPr>
        <w:numPr>
          <w:ilvl w:val="0"/>
          <w:numId w:val="34"/>
        </w:numPr>
        <w:spacing w:before="20" w:after="0" w:line="240" w:lineRule="auto"/>
        <w:ind w:firstLine="709"/>
        <w:jc w:val="both"/>
        <w:rPr>
          <w:rFonts w:ascii="Times New Roman" w:hAnsi="Times New Roman" w:cs="Times New Roman"/>
          <w:sz w:val="28"/>
          <w:szCs w:val="28"/>
          <w:lang w:val="vi-VN"/>
        </w:rPr>
      </w:pPr>
      <w:r w:rsidRPr="00522F17">
        <w:rPr>
          <w:rFonts w:ascii="Times New Roman" w:hAnsi="Times New Roman" w:cs="Times New Roman"/>
          <w:sz w:val="28"/>
          <w:szCs w:val="28"/>
          <w:lang w:val="vi-VN"/>
        </w:rPr>
        <w:t>Tập trung nguồn lực vào các lĩnh vực thiết yếu và động lực tăng trưởng mới</w:t>
      </w:r>
      <w:r w:rsidR="00EC1B09">
        <w:rPr>
          <w:rFonts w:ascii="Times New Roman" w:hAnsi="Times New Roman" w:cs="Times New Roman"/>
          <w:sz w:val="28"/>
          <w:szCs w:val="28"/>
        </w:rPr>
        <w:t xml:space="preserve">, trong đó: </w:t>
      </w:r>
      <w:r w:rsidRPr="00522F17">
        <w:rPr>
          <w:rFonts w:ascii="Times New Roman" w:hAnsi="Times New Roman" w:cs="Times New Roman"/>
          <w:sz w:val="28"/>
          <w:szCs w:val="28"/>
          <w:lang w:val="vi-VN"/>
        </w:rPr>
        <w:t>tập trung vào các lĩnh vực then chốt</w:t>
      </w:r>
      <w:r w:rsidR="00EC1B09">
        <w:rPr>
          <w:rFonts w:ascii="Times New Roman" w:hAnsi="Times New Roman" w:cs="Times New Roman"/>
          <w:sz w:val="28"/>
          <w:szCs w:val="28"/>
        </w:rPr>
        <w:t xml:space="preserve">, </w:t>
      </w:r>
      <w:r w:rsidRPr="00522F17">
        <w:rPr>
          <w:rFonts w:ascii="Times New Roman" w:hAnsi="Times New Roman" w:cs="Times New Roman"/>
          <w:sz w:val="28"/>
          <w:szCs w:val="28"/>
          <w:lang w:val="vi-VN"/>
        </w:rPr>
        <w:t xml:space="preserve">có tính dẫn dắt, lan tỏa, tạo động lực phát triển nhanh và bền vững cho Thủ đô Hà Nội. </w:t>
      </w:r>
    </w:p>
    <w:p w14:paraId="479D13A7" w14:textId="4D32707E" w:rsidR="00522F17" w:rsidRPr="00522F17" w:rsidRDefault="00522F17" w:rsidP="00E46D07">
      <w:pPr>
        <w:numPr>
          <w:ilvl w:val="0"/>
          <w:numId w:val="34"/>
        </w:numPr>
        <w:spacing w:before="20" w:after="0" w:line="240" w:lineRule="auto"/>
        <w:ind w:firstLine="709"/>
        <w:jc w:val="both"/>
        <w:rPr>
          <w:rFonts w:ascii="Times New Roman" w:hAnsi="Times New Roman" w:cs="Times New Roman"/>
          <w:sz w:val="28"/>
          <w:szCs w:val="28"/>
          <w:lang w:val="vi-VN"/>
        </w:rPr>
      </w:pPr>
      <w:r w:rsidRPr="00522F17">
        <w:rPr>
          <w:rFonts w:ascii="Times New Roman" w:hAnsi="Times New Roman" w:cs="Times New Roman"/>
          <w:sz w:val="28"/>
          <w:szCs w:val="28"/>
          <w:lang w:val="vi-VN"/>
        </w:rPr>
        <w:t>Cơ cấu lại doanh nghiệp nhà nước theo hướng tinh gọn, hiệu quả và thực chất</w:t>
      </w:r>
      <w:r w:rsidR="00EC1B09">
        <w:rPr>
          <w:rFonts w:ascii="Times New Roman" w:hAnsi="Times New Roman" w:cs="Times New Roman"/>
          <w:sz w:val="28"/>
          <w:szCs w:val="28"/>
        </w:rPr>
        <w:t xml:space="preserve">, </w:t>
      </w:r>
      <w:r w:rsidRPr="00522F17">
        <w:rPr>
          <w:rFonts w:ascii="Times New Roman" w:hAnsi="Times New Roman" w:cs="Times New Roman"/>
          <w:sz w:val="28"/>
          <w:szCs w:val="28"/>
          <w:lang w:val="vi-VN"/>
        </w:rPr>
        <w:t>kiên quyết thoái vốn tại những doanh nghiệp, lĩnh vực Nhà nước không cần nắm giữ; khắc phục tình trạng đầu tư dàn trải, phân tán nguồn lực; nâng cao hiệu quả sử dụng vốn, tài sản nhà nước đầu tư tại doanh nghiệp</w:t>
      </w:r>
      <w:r w:rsidR="009B7B6C" w:rsidRPr="002B1FEC">
        <w:rPr>
          <w:rFonts w:ascii="Times New Roman" w:hAnsi="Times New Roman" w:cs="Times New Roman"/>
          <w:sz w:val="28"/>
          <w:szCs w:val="28"/>
        </w:rPr>
        <w:t>; ứng dụng khoa học kỹ thuật, công nghệ số trong hoạt động quản lý và sản xuất kinh doanh.</w:t>
      </w:r>
      <w:r w:rsidRPr="00522F17">
        <w:rPr>
          <w:rFonts w:ascii="Times New Roman" w:hAnsi="Times New Roman" w:cs="Times New Roman"/>
          <w:sz w:val="28"/>
          <w:szCs w:val="28"/>
          <w:lang w:val="vi-VN"/>
        </w:rPr>
        <w:t xml:space="preserve"> </w:t>
      </w:r>
    </w:p>
    <w:p w14:paraId="04D11544" w14:textId="36AAB019" w:rsidR="000322D4" w:rsidRPr="000322D4" w:rsidRDefault="00522F17" w:rsidP="00E46D07">
      <w:pPr>
        <w:numPr>
          <w:ilvl w:val="0"/>
          <w:numId w:val="34"/>
        </w:numPr>
        <w:spacing w:before="20" w:after="0" w:line="240" w:lineRule="auto"/>
        <w:ind w:firstLine="709"/>
        <w:jc w:val="both"/>
        <w:rPr>
          <w:rFonts w:ascii="Times New Roman" w:hAnsi="Times New Roman" w:cs="Times New Roman"/>
          <w:sz w:val="28"/>
          <w:szCs w:val="28"/>
          <w:lang w:val="vi-VN"/>
        </w:rPr>
      </w:pPr>
      <w:r w:rsidRPr="00522F17">
        <w:rPr>
          <w:rFonts w:ascii="Times New Roman" w:hAnsi="Times New Roman" w:cs="Times New Roman"/>
          <w:sz w:val="28"/>
          <w:szCs w:val="28"/>
          <w:lang w:val="vi-VN"/>
        </w:rPr>
        <w:t>Phân cấp mạnh đi đôi với kiểm soát chặt chẽ.</w:t>
      </w:r>
      <w:r w:rsidR="000322D4">
        <w:rPr>
          <w:rFonts w:ascii="Times New Roman" w:hAnsi="Times New Roman" w:cs="Times New Roman"/>
          <w:sz w:val="28"/>
          <w:szCs w:val="28"/>
        </w:rPr>
        <w:t xml:space="preserve"> </w:t>
      </w:r>
      <w:r w:rsidRPr="00522F17">
        <w:rPr>
          <w:rFonts w:ascii="Times New Roman" w:hAnsi="Times New Roman" w:cs="Times New Roman"/>
          <w:sz w:val="28"/>
          <w:szCs w:val="28"/>
          <w:lang w:val="vi-VN"/>
        </w:rPr>
        <w:t>Việc quy định thẩm quyền đầu tư vốn nhà nước phải bảo đảm tăng tính chủ động, linh hoạt cho Thành phố trong quyết định đầu tư, quản lý doanh nghiệp</w:t>
      </w:r>
      <w:r w:rsidR="00EC1B09">
        <w:rPr>
          <w:rFonts w:ascii="Times New Roman" w:hAnsi="Times New Roman" w:cs="Times New Roman"/>
          <w:sz w:val="28"/>
          <w:szCs w:val="28"/>
        </w:rPr>
        <w:t>.</w:t>
      </w:r>
    </w:p>
    <w:p w14:paraId="7310B3D4" w14:textId="23128192" w:rsidR="00522F17" w:rsidRPr="00522F17" w:rsidRDefault="00522F17" w:rsidP="00E46D07">
      <w:pPr>
        <w:numPr>
          <w:ilvl w:val="0"/>
          <w:numId w:val="34"/>
        </w:numPr>
        <w:spacing w:before="20" w:after="0" w:line="240" w:lineRule="auto"/>
        <w:ind w:firstLine="709"/>
        <w:jc w:val="both"/>
        <w:rPr>
          <w:rFonts w:ascii="Times New Roman" w:hAnsi="Times New Roman" w:cs="Times New Roman"/>
          <w:sz w:val="28"/>
          <w:szCs w:val="28"/>
          <w:lang w:val="vi-VN"/>
        </w:rPr>
      </w:pPr>
      <w:r w:rsidRPr="00522F17">
        <w:rPr>
          <w:rFonts w:ascii="Times New Roman" w:hAnsi="Times New Roman" w:cs="Times New Roman"/>
          <w:sz w:val="28"/>
          <w:szCs w:val="28"/>
          <w:lang w:val="vi-VN"/>
        </w:rPr>
        <w:t>Bảo đảm tính đồng bộ, khả thi và ổn định của hệ thống pháp luật.</w:t>
      </w:r>
      <w:r w:rsidRPr="00522F17">
        <w:rPr>
          <w:rFonts w:ascii="Times New Roman" w:hAnsi="Times New Roman" w:cs="Times New Roman"/>
          <w:sz w:val="28"/>
          <w:szCs w:val="28"/>
          <w:lang w:val="vi-VN"/>
        </w:rPr>
        <w:br/>
        <w:t xml:space="preserve">đồng thời bảo đảm tính khả thi, ổn định, đáp ứng yêu cầu quản lý thực tiễn của Thành phố trong giai đoạn 2026-2030. </w:t>
      </w:r>
    </w:p>
    <w:p w14:paraId="18970987" w14:textId="179B6EE6" w:rsidR="00522F17" w:rsidRPr="00522F17" w:rsidRDefault="00522F17" w:rsidP="00E46D07">
      <w:pPr>
        <w:numPr>
          <w:ilvl w:val="0"/>
          <w:numId w:val="34"/>
        </w:numPr>
        <w:spacing w:before="20" w:after="0" w:line="240" w:lineRule="auto"/>
        <w:ind w:firstLine="709"/>
        <w:jc w:val="both"/>
        <w:rPr>
          <w:rFonts w:ascii="Times New Roman" w:hAnsi="Times New Roman" w:cs="Times New Roman"/>
          <w:sz w:val="28"/>
          <w:szCs w:val="28"/>
          <w:lang w:val="vi-VN"/>
        </w:rPr>
      </w:pPr>
      <w:r w:rsidRPr="002B1FEC">
        <w:rPr>
          <w:rFonts w:ascii="Times New Roman" w:hAnsi="Times New Roman" w:cs="Times New Roman"/>
          <w:sz w:val="28"/>
          <w:szCs w:val="28"/>
          <w:lang w:val="vi-VN"/>
        </w:rPr>
        <w:t>Lấy hiệu quả phục vụ phát triển Thủ đô làm tiêu chí trọng tâm.</w:t>
      </w:r>
      <w:r w:rsidRPr="002B1FEC">
        <w:rPr>
          <w:rFonts w:ascii="Times New Roman" w:hAnsi="Times New Roman" w:cs="Times New Roman"/>
          <w:sz w:val="28"/>
          <w:szCs w:val="28"/>
          <w:lang w:val="vi-VN"/>
        </w:rPr>
        <w:br/>
        <w:t>Việc xác định tỷ lệ nắm giữ vốn nhà nước, lựa chọn doanh nghiệp duy trì sở hữu hoặc thực hiện thoái vốn phải dựa trên hiệu quả hoạt động, vai trò đối với phát triển kinh tế - xã hội, chất lượng cung ứng dịch vụ công và mức độ đóng góp vào mục tiêu xây dựng Thủ đô Hà Nội văn hiến, văn minh, hiện đại.</w:t>
      </w:r>
    </w:p>
    <w:p w14:paraId="746C4FC0" w14:textId="2F721F2B" w:rsidR="00117E02" w:rsidRPr="002B1FEC" w:rsidRDefault="00D95F86" w:rsidP="00E46D07">
      <w:pPr>
        <w:spacing w:before="20" w:after="0" w:line="240" w:lineRule="auto"/>
        <w:jc w:val="both"/>
        <w:rPr>
          <w:rFonts w:ascii="Times New Roman" w:hAnsi="Times New Roman" w:cs="Times New Roman"/>
          <w:b/>
          <w:bCs/>
          <w:sz w:val="28"/>
          <w:szCs w:val="28"/>
          <w:lang w:val="vi-VN"/>
        </w:rPr>
      </w:pPr>
      <w:r w:rsidRPr="002B1FEC">
        <w:rPr>
          <w:rFonts w:ascii="Times New Roman" w:hAnsi="Times New Roman" w:cs="Times New Roman"/>
          <w:sz w:val="28"/>
          <w:szCs w:val="28"/>
          <w:lang w:val="vi-VN"/>
        </w:rPr>
        <w:tab/>
      </w:r>
      <w:r w:rsidR="001E53E9" w:rsidRPr="002B1FEC">
        <w:rPr>
          <w:rFonts w:ascii="Times New Roman" w:hAnsi="Times New Roman" w:cs="Times New Roman"/>
          <w:b/>
          <w:bCs/>
          <w:sz w:val="28"/>
          <w:szCs w:val="28"/>
          <w:lang w:val="vi-VN"/>
        </w:rPr>
        <w:t>III.</w:t>
      </w:r>
      <w:r w:rsidR="00117E02" w:rsidRPr="002B1FEC">
        <w:rPr>
          <w:rFonts w:ascii="Times New Roman" w:hAnsi="Times New Roman" w:cs="Times New Roman"/>
          <w:b/>
          <w:bCs/>
          <w:sz w:val="28"/>
          <w:szCs w:val="28"/>
          <w:lang w:val="vi-VN"/>
        </w:rPr>
        <w:t xml:space="preserve"> QUÁ TRÌNH XÂY DỰNG NGHỊ QUYẾT</w:t>
      </w:r>
    </w:p>
    <w:p w14:paraId="7C426C7C" w14:textId="70531657" w:rsidR="00117E02" w:rsidRPr="00BE46D2" w:rsidRDefault="00EA3B14" w:rsidP="00E46D07">
      <w:pPr>
        <w:widowControl w:val="0"/>
        <w:spacing w:before="20" w:after="0" w:line="240" w:lineRule="auto"/>
        <w:ind w:right="-241" w:firstLine="709"/>
        <w:jc w:val="both"/>
        <w:rPr>
          <w:rFonts w:ascii="Times New Roman" w:eastAsia="Times New Roman" w:hAnsi="Times New Roman" w:cs="Times New Roman"/>
          <w:iCs/>
          <w:noProof/>
          <w:sz w:val="28"/>
          <w:szCs w:val="28"/>
        </w:rPr>
      </w:pPr>
      <w:r w:rsidRPr="002B1FEC">
        <w:rPr>
          <w:rFonts w:ascii="Times New Roman" w:hAnsi="Times New Roman" w:cs="Times New Roman"/>
          <w:sz w:val="28"/>
          <w:szCs w:val="28"/>
          <w:lang w:val="vi-VN"/>
        </w:rPr>
        <w:t xml:space="preserve">- </w:t>
      </w:r>
      <w:r w:rsidR="00117E02" w:rsidRPr="002B1FEC">
        <w:rPr>
          <w:rFonts w:ascii="Times New Roman" w:hAnsi="Times New Roman" w:cs="Times New Roman"/>
          <w:sz w:val="28"/>
          <w:szCs w:val="28"/>
          <w:lang w:val="vi-VN"/>
        </w:rPr>
        <w:t xml:space="preserve">Ngày        /       /2026, UBND Thành phố có Tờ trình số         /TTr-UBND trình Thường trực HĐND Thành phố đề nghị xây dựng </w:t>
      </w:r>
      <w:r w:rsidR="00117E02" w:rsidRPr="002B1FEC">
        <w:rPr>
          <w:rStyle w:val="Strong"/>
          <w:rFonts w:ascii="Times New Roman" w:hAnsi="Times New Roman" w:cs="Times New Roman"/>
          <w:b w:val="0"/>
          <w:bCs w:val="0"/>
          <w:sz w:val="28"/>
          <w:szCs w:val="28"/>
          <w:lang w:val="vi-VN"/>
        </w:rPr>
        <w:t>Nghị quyết về</w:t>
      </w:r>
      <w:r w:rsidR="00117E02" w:rsidRPr="002B1FEC">
        <w:rPr>
          <w:rStyle w:val="Strong"/>
          <w:rFonts w:ascii="Times New Roman" w:hAnsi="Times New Roman" w:cs="Times New Roman"/>
          <w:sz w:val="28"/>
          <w:szCs w:val="28"/>
          <w:lang w:val="vi-VN"/>
        </w:rPr>
        <w:t xml:space="preserve"> </w:t>
      </w:r>
      <w:r w:rsidR="004C0FEA" w:rsidRPr="002B1FEC">
        <w:rPr>
          <w:rFonts w:ascii="Times New Roman" w:eastAsia="Times New Roman" w:hAnsi="Times New Roman" w:cs="Times New Roman"/>
          <w:noProof/>
          <w:sz w:val="28"/>
          <w:szCs w:val="28"/>
        </w:rPr>
        <w:t>việc q</w:t>
      </w:r>
      <w:r w:rsidR="009B7B6C" w:rsidRPr="002B1FEC">
        <w:rPr>
          <w:rFonts w:ascii="Times New Roman" w:eastAsia="Times New Roman" w:hAnsi="Times New Roman" w:cs="Times New Roman"/>
          <w:noProof/>
          <w:sz w:val="28"/>
          <w:szCs w:val="28"/>
          <w:lang w:val="vi-VN"/>
        </w:rPr>
        <w:t>uy</w:t>
      </w:r>
      <w:r w:rsidR="009B7B6C" w:rsidRPr="002B1FEC">
        <w:rPr>
          <w:rFonts w:ascii="Times New Roman" w:eastAsia="Times New Roman" w:hAnsi="Times New Roman" w:cs="Times New Roman"/>
          <w:noProof/>
          <w:sz w:val="28"/>
          <w:szCs w:val="28"/>
        </w:rPr>
        <w:t>ết</w:t>
      </w:r>
      <w:r w:rsidR="009B7B6C" w:rsidRPr="002B1FEC">
        <w:rPr>
          <w:rFonts w:ascii="Times New Roman" w:eastAsia="Times New Roman" w:hAnsi="Times New Roman" w:cs="Times New Roman"/>
          <w:noProof/>
          <w:sz w:val="28"/>
          <w:szCs w:val="28"/>
          <w:lang w:val="vi-VN"/>
        </w:rPr>
        <w:t xml:space="preserve"> định </w:t>
      </w:r>
      <w:r w:rsidR="009B7B6C" w:rsidRPr="002B1FEC">
        <w:rPr>
          <w:rFonts w:ascii="Times New Roman" w:eastAsia="Times New Roman" w:hAnsi="Times New Roman" w:cs="Times New Roman"/>
          <w:noProof/>
          <w:sz w:val="28"/>
          <w:szCs w:val="28"/>
        </w:rPr>
        <w:t>danh mục doanh nghiệp do Nhà nước nắm giữ cổ phần, vốn góp và thực hiện đầu tư vốn nhà nước vào doanh nghiệp</w:t>
      </w:r>
      <w:r w:rsidR="00117E02" w:rsidRPr="002B1FEC">
        <w:rPr>
          <w:rFonts w:ascii="Times New Roman" w:hAnsi="Times New Roman" w:cs="Times New Roman"/>
          <w:sz w:val="28"/>
          <w:szCs w:val="28"/>
          <w:lang w:val="vi-VN"/>
        </w:rPr>
        <w:t>;</w:t>
      </w:r>
      <w:r w:rsidR="00BE46D2">
        <w:rPr>
          <w:rFonts w:ascii="Times New Roman" w:hAnsi="Times New Roman" w:cs="Times New Roman"/>
          <w:sz w:val="28"/>
          <w:szCs w:val="28"/>
        </w:rPr>
        <w:t xml:space="preserve"> </w:t>
      </w:r>
      <w:r w:rsidR="00BE46D2" w:rsidRPr="00BE46D2">
        <w:rPr>
          <w:rStyle w:val="Strong"/>
          <w:rFonts w:ascii="Times New Roman" w:eastAsia="Times New Roman" w:hAnsi="Times New Roman" w:cs="Times New Roman"/>
          <w:b w:val="0"/>
          <w:bCs w:val="0"/>
          <w:sz w:val="28"/>
          <w:szCs w:val="28"/>
          <w:shd w:val="solid" w:color="FFFFFF" w:fill="auto"/>
          <w:lang w:eastAsia="ru-RU"/>
        </w:rPr>
        <w:t>cơ chế chi trả tiền lương, thù lao, tiền thưởng đối với người đại diện chủ sở hữu trực tiếp, kiểm soát viên tại doanh nghiệp do Nhà nước nắm giữ 100% vốn điều lệ và người đại diện phần vốn nhà nước tại doanh nghiệp có vốn nhà nước thuộc UBND thành phố Hà Nội</w:t>
      </w:r>
      <w:r w:rsidR="00BE46D2">
        <w:rPr>
          <w:rStyle w:val="Strong"/>
          <w:rFonts w:ascii="Times New Roman" w:eastAsia="Times New Roman" w:hAnsi="Times New Roman" w:cs="Times New Roman"/>
          <w:b w:val="0"/>
          <w:bCs w:val="0"/>
          <w:sz w:val="28"/>
          <w:szCs w:val="28"/>
          <w:shd w:val="solid" w:color="FFFFFF" w:fill="auto"/>
          <w:lang w:eastAsia="ru-RU"/>
        </w:rPr>
        <w:t>.</w:t>
      </w:r>
    </w:p>
    <w:p w14:paraId="1B48BB86" w14:textId="3E52C26C" w:rsidR="00117E02" w:rsidRPr="002B1FEC" w:rsidRDefault="00117E02" w:rsidP="00E46D07">
      <w:pPr>
        <w:spacing w:before="20" w:after="0" w:line="240" w:lineRule="auto"/>
        <w:ind w:firstLine="709"/>
        <w:jc w:val="both"/>
        <w:rPr>
          <w:rFonts w:ascii="Times New Roman" w:hAnsi="Times New Roman" w:cs="Times New Roman"/>
          <w:sz w:val="28"/>
          <w:szCs w:val="28"/>
          <w:lang w:val="vi-VN"/>
        </w:rPr>
      </w:pPr>
      <w:r w:rsidRPr="002B1FEC">
        <w:rPr>
          <w:rFonts w:ascii="Times New Roman" w:hAnsi="Times New Roman" w:cs="Times New Roman"/>
          <w:sz w:val="28"/>
          <w:szCs w:val="28"/>
          <w:lang w:val="vi-VN"/>
        </w:rPr>
        <w:t xml:space="preserve">- Ngày        /       /2026, Thường trực HĐND Thành phố có văn bản số </w:t>
      </w:r>
      <w:r w:rsidR="00EA3B14"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w:t>
      </w:r>
    </w:p>
    <w:p w14:paraId="2824553B" w14:textId="2B08167A" w:rsidR="00EA3B14" w:rsidRPr="000322D4" w:rsidRDefault="00117E02" w:rsidP="00E46D07">
      <w:pPr>
        <w:widowControl w:val="0"/>
        <w:spacing w:before="20" w:after="0" w:line="240" w:lineRule="auto"/>
        <w:ind w:right="-241" w:firstLine="709"/>
        <w:jc w:val="both"/>
        <w:rPr>
          <w:rFonts w:ascii="Times New Roman" w:eastAsia="Times New Roman" w:hAnsi="Times New Roman" w:cs="Times New Roman"/>
          <w:iCs/>
          <w:noProof/>
          <w:sz w:val="28"/>
          <w:szCs w:val="28"/>
        </w:rPr>
      </w:pPr>
      <w:r w:rsidRPr="002B1FEC">
        <w:rPr>
          <w:rFonts w:ascii="Times New Roman" w:hAnsi="Times New Roman" w:cs="Times New Roman"/>
          <w:sz w:val="28"/>
          <w:szCs w:val="28"/>
          <w:lang w:val="vi-VN"/>
        </w:rPr>
        <w:t xml:space="preserve">chấp thuận xây dựng </w:t>
      </w:r>
      <w:r w:rsidR="00EA3B14" w:rsidRPr="002B1FEC">
        <w:rPr>
          <w:rStyle w:val="Strong"/>
          <w:rFonts w:ascii="Times New Roman" w:hAnsi="Times New Roman" w:cs="Times New Roman"/>
          <w:b w:val="0"/>
          <w:bCs w:val="0"/>
          <w:sz w:val="28"/>
          <w:szCs w:val="28"/>
          <w:lang w:val="vi-VN"/>
        </w:rPr>
        <w:t xml:space="preserve">Nghị quyết về </w:t>
      </w:r>
      <w:r w:rsidR="00EA3B14" w:rsidRPr="00EC1B09">
        <w:rPr>
          <w:rStyle w:val="Strong"/>
          <w:rFonts w:ascii="Times New Roman" w:hAnsi="Times New Roman" w:cs="Times New Roman"/>
          <w:b w:val="0"/>
          <w:bCs w:val="0"/>
          <w:sz w:val="28"/>
          <w:szCs w:val="28"/>
          <w:lang w:val="vi-VN"/>
        </w:rPr>
        <w:t>việc</w:t>
      </w:r>
      <w:r w:rsidR="009B7B6C" w:rsidRPr="00EC1B09">
        <w:rPr>
          <w:rStyle w:val="Strong"/>
          <w:rFonts w:ascii="Times New Roman" w:hAnsi="Times New Roman" w:cs="Times New Roman"/>
          <w:b w:val="0"/>
          <w:bCs w:val="0"/>
          <w:sz w:val="28"/>
          <w:szCs w:val="28"/>
        </w:rPr>
        <w:t xml:space="preserve"> q</w:t>
      </w:r>
      <w:r w:rsidR="009B7B6C" w:rsidRPr="002B1FEC">
        <w:rPr>
          <w:rFonts w:ascii="Times New Roman" w:eastAsia="Times New Roman" w:hAnsi="Times New Roman" w:cs="Times New Roman"/>
          <w:noProof/>
          <w:sz w:val="28"/>
          <w:szCs w:val="28"/>
          <w:lang w:val="vi-VN"/>
        </w:rPr>
        <w:t>uy</w:t>
      </w:r>
      <w:r w:rsidR="009B7B6C" w:rsidRPr="002B1FEC">
        <w:rPr>
          <w:rFonts w:ascii="Times New Roman" w:eastAsia="Times New Roman" w:hAnsi="Times New Roman" w:cs="Times New Roman"/>
          <w:noProof/>
          <w:sz w:val="28"/>
          <w:szCs w:val="28"/>
        </w:rPr>
        <w:t>ết</w:t>
      </w:r>
      <w:r w:rsidR="009B7B6C" w:rsidRPr="002B1FEC">
        <w:rPr>
          <w:rFonts w:ascii="Times New Roman" w:eastAsia="Times New Roman" w:hAnsi="Times New Roman" w:cs="Times New Roman"/>
          <w:noProof/>
          <w:sz w:val="28"/>
          <w:szCs w:val="28"/>
          <w:lang w:val="vi-VN"/>
        </w:rPr>
        <w:t xml:space="preserve"> định </w:t>
      </w:r>
      <w:r w:rsidR="009B7B6C" w:rsidRPr="002B1FEC">
        <w:rPr>
          <w:rFonts w:ascii="Times New Roman" w:eastAsia="Times New Roman" w:hAnsi="Times New Roman" w:cs="Times New Roman"/>
          <w:noProof/>
          <w:sz w:val="28"/>
          <w:szCs w:val="28"/>
        </w:rPr>
        <w:t>danh mục doanh nghiệp do Nhà nước nắm giữ cổ phần, vốn góp và thực hiện đầu tư vốn nhà nước vào doanh nghiệp</w:t>
      </w:r>
      <w:r w:rsidR="00EA3B14" w:rsidRPr="002B1FEC">
        <w:rPr>
          <w:rFonts w:ascii="Times New Roman" w:hAnsi="Times New Roman" w:cs="Times New Roman"/>
          <w:sz w:val="28"/>
          <w:szCs w:val="28"/>
          <w:lang w:val="vi-VN"/>
        </w:rPr>
        <w:t>;</w:t>
      </w:r>
      <w:r w:rsidR="00BE46D2" w:rsidRPr="00BE46D2">
        <w:rPr>
          <w:rStyle w:val="Strong"/>
          <w:rFonts w:ascii="Times New Roman" w:eastAsia="Times New Roman" w:hAnsi="Times New Roman" w:cs="Times New Roman"/>
          <w:b w:val="0"/>
          <w:bCs w:val="0"/>
          <w:sz w:val="28"/>
          <w:szCs w:val="28"/>
          <w:shd w:val="solid" w:color="FFFFFF" w:fill="auto"/>
          <w:lang w:eastAsia="ru-RU"/>
        </w:rPr>
        <w:t xml:space="preserve"> cơ chế chi trả tiền lương, thù lao, tiền thưởng đối với người đại diện chủ sở hữu trực tiếp, kiểm soát viên tại doanh nghiệp do Nhà nước nắm giữ 100% vốn điều lệ và người đại diện phần vốn nhà nước tại doanh nghiệp có vốn nhà nước thuộc UBND thành phố Hà Nội</w:t>
      </w:r>
      <w:r w:rsidR="00BE46D2">
        <w:rPr>
          <w:rStyle w:val="Strong"/>
          <w:rFonts w:ascii="Times New Roman" w:eastAsia="Times New Roman" w:hAnsi="Times New Roman" w:cs="Times New Roman"/>
          <w:b w:val="0"/>
          <w:bCs w:val="0"/>
          <w:sz w:val="28"/>
          <w:szCs w:val="28"/>
          <w:shd w:val="solid" w:color="FFFFFF" w:fill="auto"/>
          <w:lang w:eastAsia="ru-RU"/>
        </w:rPr>
        <w:t>.</w:t>
      </w:r>
    </w:p>
    <w:p w14:paraId="54648E13" w14:textId="5F9052DC" w:rsidR="00117E02" w:rsidRPr="002B1FEC" w:rsidRDefault="00117E02" w:rsidP="00E46D07">
      <w:pPr>
        <w:spacing w:before="20" w:after="0" w:line="240" w:lineRule="auto"/>
        <w:ind w:firstLine="709"/>
        <w:jc w:val="both"/>
        <w:rPr>
          <w:rFonts w:ascii="Times New Roman" w:hAnsi="Times New Roman" w:cs="Times New Roman"/>
          <w:sz w:val="28"/>
          <w:szCs w:val="28"/>
          <w:lang w:val="vi-VN"/>
        </w:rPr>
      </w:pPr>
      <w:r w:rsidRPr="002B1FEC">
        <w:rPr>
          <w:rFonts w:ascii="Times New Roman" w:hAnsi="Times New Roman" w:cs="Times New Roman"/>
          <w:sz w:val="28"/>
          <w:szCs w:val="28"/>
          <w:lang w:val="vi-VN"/>
        </w:rPr>
        <w:t xml:space="preserve">- Ngày </w:t>
      </w:r>
      <w:r w:rsidR="00EA3B14"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w:t>
      </w:r>
      <w:r w:rsidR="00EA3B14"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 xml:space="preserve"> /2026, Sở Tài chính có văn bản số</w:t>
      </w:r>
      <w:r w:rsidR="00EA3B14"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 xml:space="preserve"> /STC-</w:t>
      </w:r>
      <w:r w:rsidR="00EA3B14" w:rsidRPr="002B1FEC">
        <w:rPr>
          <w:rFonts w:ascii="Times New Roman" w:hAnsi="Times New Roman" w:cs="Times New Roman"/>
          <w:sz w:val="28"/>
          <w:szCs w:val="28"/>
          <w:lang w:val="vi-VN"/>
        </w:rPr>
        <w:t>ĐKDN</w:t>
      </w:r>
      <w:r w:rsidRPr="002B1FEC">
        <w:rPr>
          <w:rFonts w:ascii="Times New Roman" w:hAnsi="Times New Roman" w:cs="Times New Roman"/>
          <w:sz w:val="28"/>
          <w:szCs w:val="28"/>
          <w:lang w:val="vi-VN"/>
        </w:rPr>
        <w:t xml:space="preserve"> gửi xin ý</w:t>
      </w:r>
      <w:r w:rsidR="00EA3B14"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kiến rộng rãi về Hồ sơ dự thảo Nghị quyết;</w:t>
      </w:r>
    </w:p>
    <w:p w14:paraId="46C6B226" w14:textId="36ADB9B6" w:rsidR="00117E02" w:rsidRPr="00BE46D2" w:rsidRDefault="00117E02" w:rsidP="00E46D07">
      <w:pPr>
        <w:widowControl w:val="0"/>
        <w:spacing w:before="20" w:after="0" w:line="240" w:lineRule="auto"/>
        <w:ind w:right="-241" w:firstLine="709"/>
        <w:jc w:val="both"/>
        <w:rPr>
          <w:rFonts w:ascii="Times New Roman" w:eastAsia="Times New Roman" w:hAnsi="Times New Roman" w:cs="Times New Roman"/>
          <w:iCs/>
          <w:noProof/>
          <w:sz w:val="28"/>
          <w:szCs w:val="28"/>
        </w:rPr>
      </w:pPr>
      <w:r w:rsidRPr="002B1FEC">
        <w:rPr>
          <w:rFonts w:ascii="Times New Roman" w:hAnsi="Times New Roman" w:cs="Times New Roman"/>
          <w:sz w:val="28"/>
          <w:szCs w:val="28"/>
          <w:lang w:val="vi-VN"/>
        </w:rPr>
        <w:t>- Ngày</w:t>
      </w:r>
      <w:r w:rsidR="00EA3B14"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 xml:space="preserve"> / </w:t>
      </w:r>
      <w:r w:rsidR="00EA3B14"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 xml:space="preserve">/2026, Sở Tư pháp đã có Báo cáo Thẩm định số </w:t>
      </w:r>
      <w:r w:rsidR="00EA3B14"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/BC-STP</w:t>
      </w:r>
      <w:r w:rsidR="00EA3B14"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 xml:space="preserve">thẩm định Nghị quyết của HĐND Thành phố </w:t>
      </w:r>
      <w:r w:rsidR="00EA3B14" w:rsidRPr="002B1FEC">
        <w:rPr>
          <w:rStyle w:val="Strong"/>
          <w:rFonts w:ascii="Times New Roman" w:hAnsi="Times New Roman" w:cs="Times New Roman"/>
          <w:b w:val="0"/>
          <w:bCs w:val="0"/>
          <w:sz w:val="28"/>
          <w:szCs w:val="28"/>
          <w:lang w:val="vi-VN"/>
        </w:rPr>
        <w:t>về việc</w:t>
      </w:r>
      <w:r w:rsidR="00EA3B14" w:rsidRPr="002B1FEC">
        <w:rPr>
          <w:rStyle w:val="Strong"/>
          <w:rFonts w:ascii="Times New Roman" w:hAnsi="Times New Roman" w:cs="Times New Roman"/>
          <w:sz w:val="28"/>
          <w:szCs w:val="28"/>
          <w:lang w:val="vi-VN"/>
        </w:rPr>
        <w:t xml:space="preserve"> </w:t>
      </w:r>
      <w:r w:rsidR="009B7B6C" w:rsidRPr="002B1FEC">
        <w:rPr>
          <w:rFonts w:ascii="Times New Roman" w:eastAsia="Times New Roman" w:hAnsi="Times New Roman" w:cs="Times New Roman"/>
          <w:noProof/>
          <w:sz w:val="28"/>
          <w:szCs w:val="28"/>
        </w:rPr>
        <w:t>Q</w:t>
      </w:r>
      <w:r w:rsidR="009B7B6C" w:rsidRPr="002B1FEC">
        <w:rPr>
          <w:rFonts w:ascii="Times New Roman" w:eastAsia="Times New Roman" w:hAnsi="Times New Roman" w:cs="Times New Roman"/>
          <w:noProof/>
          <w:sz w:val="28"/>
          <w:szCs w:val="28"/>
          <w:lang w:val="vi-VN"/>
        </w:rPr>
        <w:t>uy</w:t>
      </w:r>
      <w:r w:rsidR="009B7B6C" w:rsidRPr="002B1FEC">
        <w:rPr>
          <w:rFonts w:ascii="Times New Roman" w:eastAsia="Times New Roman" w:hAnsi="Times New Roman" w:cs="Times New Roman"/>
          <w:noProof/>
          <w:sz w:val="28"/>
          <w:szCs w:val="28"/>
        </w:rPr>
        <w:t>ết</w:t>
      </w:r>
      <w:r w:rsidR="009B7B6C" w:rsidRPr="002B1FEC">
        <w:rPr>
          <w:rFonts w:ascii="Times New Roman" w:eastAsia="Times New Roman" w:hAnsi="Times New Roman" w:cs="Times New Roman"/>
          <w:noProof/>
          <w:sz w:val="28"/>
          <w:szCs w:val="28"/>
          <w:lang w:val="vi-VN"/>
        </w:rPr>
        <w:t xml:space="preserve"> định </w:t>
      </w:r>
      <w:r w:rsidR="009B7B6C" w:rsidRPr="002B1FEC">
        <w:rPr>
          <w:rFonts w:ascii="Times New Roman" w:eastAsia="Times New Roman" w:hAnsi="Times New Roman" w:cs="Times New Roman"/>
          <w:noProof/>
          <w:sz w:val="28"/>
          <w:szCs w:val="28"/>
        </w:rPr>
        <w:t>danh mục doanh nghiệp do Nhà nước nắm giữ cổ phần, vốn góp và thực hiện đầu tư vốn nhà nước vào doanh nghiệp</w:t>
      </w:r>
      <w:r w:rsidRPr="002B1FEC">
        <w:rPr>
          <w:rFonts w:ascii="Times New Roman" w:hAnsi="Times New Roman" w:cs="Times New Roman"/>
          <w:sz w:val="28"/>
          <w:szCs w:val="28"/>
          <w:lang w:val="vi-VN"/>
        </w:rPr>
        <w:t>;</w:t>
      </w:r>
      <w:r w:rsidR="00BE46D2">
        <w:rPr>
          <w:rFonts w:ascii="Times New Roman" w:hAnsi="Times New Roman" w:cs="Times New Roman"/>
          <w:sz w:val="28"/>
          <w:szCs w:val="28"/>
        </w:rPr>
        <w:t xml:space="preserve"> </w:t>
      </w:r>
      <w:r w:rsidR="00BE46D2" w:rsidRPr="00BE46D2">
        <w:rPr>
          <w:rStyle w:val="Strong"/>
          <w:rFonts w:ascii="Times New Roman" w:eastAsia="Times New Roman" w:hAnsi="Times New Roman" w:cs="Times New Roman"/>
          <w:b w:val="0"/>
          <w:bCs w:val="0"/>
          <w:sz w:val="28"/>
          <w:szCs w:val="28"/>
          <w:shd w:val="solid" w:color="FFFFFF" w:fill="auto"/>
          <w:lang w:eastAsia="ru-RU"/>
        </w:rPr>
        <w:t xml:space="preserve">cơ chế chi trả tiền lương, thù lao, tiền thưởng đối với người đại diện chủ sở hữu trực tiếp, kiểm soát viên tại doanh nghiệp do Nhà nước nắm giữ 100% vốn điều lệ và người đại diện phần vốn nhà nước tại doanh nghiệp có vốn nhà </w:t>
      </w:r>
      <w:r w:rsidR="00BE46D2" w:rsidRPr="00BE46D2">
        <w:rPr>
          <w:rStyle w:val="Strong"/>
          <w:rFonts w:ascii="Times New Roman" w:eastAsia="Times New Roman" w:hAnsi="Times New Roman" w:cs="Times New Roman"/>
          <w:b w:val="0"/>
          <w:bCs w:val="0"/>
          <w:sz w:val="28"/>
          <w:szCs w:val="28"/>
          <w:shd w:val="solid" w:color="FFFFFF" w:fill="auto"/>
          <w:lang w:eastAsia="ru-RU"/>
        </w:rPr>
        <w:lastRenderedPageBreak/>
        <w:t>nước thuộc UBND thành phố Hà Nội</w:t>
      </w:r>
      <w:r w:rsidR="00BE46D2">
        <w:rPr>
          <w:rStyle w:val="Strong"/>
          <w:rFonts w:ascii="Times New Roman" w:eastAsia="Times New Roman" w:hAnsi="Times New Roman" w:cs="Times New Roman"/>
          <w:b w:val="0"/>
          <w:bCs w:val="0"/>
          <w:sz w:val="28"/>
          <w:szCs w:val="28"/>
          <w:shd w:val="solid" w:color="FFFFFF" w:fill="auto"/>
          <w:lang w:eastAsia="ru-RU"/>
        </w:rPr>
        <w:t>.</w:t>
      </w:r>
    </w:p>
    <w:p w14:paraId="1816109E" w14:textId="53823AB7" w:rsidR="00117E02" w:rsidRPr="002B1FEC" w:rsidRDefault="00117E02" w:rsidP="00E46D07">
      <w:pPr>
        <w:spacing w:before="20" w:after="0" w:line="240" w:lineRule="auto"/>
        <w:ind w:firstLine="709"/>
        <w:jc w:val="both"/>
        <w:rPr>
          <w:rFonts w:ascii="Times New Roman" w:hAnsi="Times New Roman" w:cs="Times New Roman"/>
          <w:sz w:val="28"/>
          <w:szCs w:val="28"/>
          <w:lang w:val="vi-VN"/>
        </w:rPr>
      </w:pPr>
      <w:r w:rsidRPr="002B1FEC">
        <w:rPr>
          <w:rFonts w:ascii="Times New Roman" w:hAnsi="Times New Roman" w:cs="Times New Roman"/>
          <w:sz w:val="28"/>
          <w:szCs w:val="28"/>
          <w:lang w:val="vi-VN"/>
        </w:rPr>
        <w:t>- Ngày</w:t>
      </w:r>
      <w:r w:rsidR="00EA3B14"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 xml:space="preserve"> /</w:t>
      </w:r>
      <w:r w:rsidR="00EA3B14"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 xml:space="preserve"> /2026, Ban</w:t>
      </w:r>
      <w:r w:rsidR="00EA3B14"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 xml:space="preserve">Thành phố có Báo cáo số </w:t>
      </w:r>
      <w:r w:rsidR="00E84DE8"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/BC-</w:t>
      </w:r>
      <w:r w:rsidR="00EA3B14" w:rsidRPr="002B1FEC">
        <w:rPr>
          <w:rFonts w:ascii="Times New Roman" w:hAnsi="Times New Roman" w:cs="Times New Roman"/>
          <w:sz w:val="28"/>
          <w:szCs w:val="28"/>
          <w:lang w:val="vi-VN"/>
        </w:rPr>
        <w:t xml:space="preserve"> </w:t>
      </w:r>
      <w:r w:rsidR="00E84DE8" w:rsidRPr="002B1FEC">
        <w:rPr>
          <w:rFonts w:ascii="Times New Roman" w:hAnsi="Times New Roman" w:cs="Times New Roman"/>
          <w:sz w:val="28"/>
          <w:szCs w:val="28"/>
          <w:lang w:val="vi-VN"/>
        </w:rPr>
        <w:t xml:space="preserve">  </w:t>
      </w:r>
      <w:r w:rsidR="00EA3B14"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thẩm tra Hồ sơ dự thảo Nghị quyết.</w:t>
      </w:r>
    </w:p>
    <w:p w14:paraId="150B9719" w14:textId="20E0EB86" w:rsidR="00117E02" w:rsidRPr="002B1FEC" w:rsidRDefault="00117E02" w:rsidP="00E46D07">
      <w:pPr>
        <w:spacing w:before="20" w:after="0" w:line="240" w:lineRule="auto"/>
        <w:ind w:firstLine="720"/>
        <w:jc w:val="both"/>
        <w:rPr>
          <w:rFonts w:ascii="Times New Roman" w:hAnsi="Times New Roman" w:cs="Times New Roman"/>
          <w:b/>
          <w:bCs/>
          <w:sz w:val="28"/>
          <w:szCs w:val="28"/>
          <w:lang w:val="vi-VN"/>
        </w:rPr>
      </w:pPr>
      <w:r w:rsidRPr="002B1FEC">
        <w:rPr>
          <w:rFonts w:ascii="Times New Roman" w:hAnsi="Times New Roman" w:cs="Times New Roman"/>
          <w:b/>
          <w:bCs/>
          <w:sz w:val="28"/>
          <w:szCs w:val="28"/>
          <w:lang w:val="vi-VN"/>
        </w:rPr>
        <w:t xml:space="preserve">IV. BỐ CỤC VÀ NỘI DUNG CƠ BẢN CỦA </w:t>
      </w:r>
      <w:r w:rsidR="00EA3B14" w:rsidRPr="002B1FEC">
        <w:rPr>
          <w:rFonts w:ascii="Times New Roman" w:hAnsi="Times New Roman" w:cs="Times New Roman"/>
          <w:b/>
          <w:bCs/>
          <w:sz w:val="28"/>
          <w:szCs w:val="28"/>
          <w:lang w:val="vi-VN"/>
        </w:rPr>
        <w:t>NGHỊ QUYẾT</w:t>
      </w:r>
    </w:p>
    <w:p w14:paraId="5B427886" w14:textId="1DA362FA" w:rsidR="001E53E9" w:rsidRPr="002B1FEC" w:rsidRDefault="001E53E9" w:rsidP="00E46D07">
      <w:pPr>
        <w:spacing w:before="20" w:after="0" w:line="240" w:lineRule="auto"/>
        <w:ind w:firstLine="720"/>
        <w:jc w:val="both"/>
        <w:rPr>
          <w:rFonts w:ascii="Times New Roman" w:hAnsi="Times New Roman" w:cs="Times New Roman"/>
          <w:b/>
          <w:bCs/>
          <w:sz w:val="28"/>
          <w:szCs w:val="28"/>
          <w:lang w:val="vi-VN"/>
        </w:rPr>
      </w:pPr>
      <w:r w:rsidRPr="002B1FEC">
        <w:rPr>
          <w:rFonts w:ascii="Times New Roman" w:hAnsi="Times New Roman" w:cs="Times New Roman"/>
          <w:b/>
          <w:bCs/>
          <w:sz w:val="28"/>
          <w:szCs w:val="28"/>
          <w:lang w:val="vi-VN"/>
        </w:rPr>
        <w:t>1. Phạm vi điều chỉnh</w:t>
      </w:r>
      <w:r w:rsidR="00117E02" w:rsidRPr="002B1FEC">
        <w:rPr>
          <w:rFonts w:ascii="Times New Roman" w:hAnsi="Times New Roman" w:cs="Times New Roman"/>
          <w:b/>
          <w:bCs/>
          <w:sz w:val="28"/>
          <w:szCs w:val="28"/>
          <w:lang w:val="vi-VN"/>
        </w:rPr>
        <w:t>, đối tượng áp dụng</w:t>
      </w:r>
    </w:p>
    <w:p w14:paraId="7BB5918C" w14:textId="2018CEAD" w:rsidR="004C0FEA" w:rsidRPr="002B1FEC" w:rsidRDefault="004C0FEA" w:rsidP="00E46D07">
      <w:pPr>
        <w:widowControl w:val="0"/>
        <w:spacing w:before="20" w:after="0" w:line="240" w:lineRule="auto"/>
        <w:ind w:firstLine="720"/>
        <w:jc w:val="both"/>
        <w:rPr>
          <w:rFonts w:ascii="Times New Roman" w:eastAsia="Times New Roman" w:hAnsi="Times New Roman" w:cs="Times New Roman"/>
          <w:bCs/>
          <w:iCs/>
          <w:noProof/>
          <w:sz w:val="28"/>
          <w:szCs w:val="28"/>
        </w:rPr>
      </w:pPr>
      <w:r w:rsidRPr="002B1FEC">
        <w:rPr>
          <w:rFonts w:ascii="Times New Roman" w:hAnsi="Times New Roman" w:cs="Times New Roman"/>
          <w:b/>
          <w:bCs/>
          <w:sz w:val="28"/>
          <w:szCs w:val="28"/>
        </w:rPr>
        <w:t>a)</w:t>
      </w:r>
      <w:r w:rsidR="00117E02" w:rsidRPr="002B1FEC">
        <w:rPr>
          <w:rFonts w:ascii="Times New Roman" w:hAnsi="Times New Roman" w:cs="Times New Roman"/>
          <w:b/>
          <w:bCs/>
          <w:sz w:val="28"/>
          <w:szCs w:val="28"/>
          <w:lang w:val="vi-VN"/>
        </w:rPr>
        <w:t xml:space="preserve"> Phạm vi điều chỉnh: </w:t>
      </w:r>
      <w:r w:rsidRPr="002B1FEC">
        <w:rPr>
          <w:rFonts w:ascii="Times New Roman" w:eastAsia="Times New Roman" w:hAnsi="Times New Roman" w:cs="Times New Roman"/>
          <w:bCs/>
          <w:iCs/>
          <w:noProof/>
          <w:sz w:val="28"/>
          <w:szCs w:val="28"/>
        </w:rPr>
        <w:t>Nghị quyết này quy định:</w:t>
      </w:r>
    </w:p>
    <w:p w14:paraId="3823F804" w14:textId="6186430B" w:rsidR="004C0FEA" w:rsidRPr="002B1FEC" w:rsidRDefault="004C0FEA" w:rsidP="00E46D07">
      <w:pPr>
        <w:widowControl w:val="0"/>
        <w:spacing w:before="20" w:after="0" w:line="240" w:lineRule="auto"/>
        <w:ind w:firstLine="720"/>
        <w:jc w:val="both"/>
        <w:rPr>
          <w:rFonts w:ascii="Times New Roman" w:eastAsia="Times New Roman" w:hAnsi="Times New Roman" w:cs="Times New Roman"/>
          <w:bCs/>
          <w:iCs/>
          <w:noProof/>
          <w:sz w:val="28"/>
          <w:szCs w:val="28"/>
        </w:rPr>
      </w:pPr>
      <w:r w:rsidRPr="002B1FEC">
        <w:rPr>
          <w:rFonts w:ascii="Times New Roman" w:eastAsia="Times New Roman" w:hAnsi="Times New Roman" w:cs="Times New Roman"/>
          <w:bCs/>
          <w:iCs/>
          <w:noProof/>
          <w:sz w:val="28"/>
          <w:szCs w:val="28"/>
        </w:rPr>
        <w:t>- Danh mục doanh nghiệp do Nhà nước nắm giữ cổ phần, vốn góp thuộc UBND thành phố Hà Nội. Danh mục này là cơ sở thực hiện đầu tư vốn nhà nước vào doanh nghiệp, cơ cấu lại vốn nhà nước tại doanh nghiệp theo quy định tại Nghị quyết này và các quy định pháp luật có liên quan.</w:t>
      </w:r>
    </w:p>
    <w:p w14:paraId="25A078A0" w14:textId="41BA43B9" w:rsidR="0041444B" w:rsidRDefault="004C0FEA" w:rsidP="00E46D07">
      <w:pPr>
        <w:widowControl w:val="0"/>
        <w:spacing w:before="20" w:after="0" w:line="240" w:lineRule="auto"/>
        <w:ind w:firstLine="720"/>
        <w:jc w:val="both"/>
        <w:rPr>
          <w:rFonts w:ascii="Times New Roman" w:eastAsia="Times New Roman" w:hAnsi="Times New Roman" w:cs="Times New Roman"/>
          <w:bCs/>
          <w:iCs/>
          <w:noProof/>
          <w:sz w:val="28"/>
          <w:szCs w:val="28"/>
        </w:rPr>
      </w:pPr>
      <w:r w:rsidRPr="002B1FEC">
        <w:rPr>
          <w:rFonts w:ascii="Times New Roman" w:eastAsia="Times New Roman" w:hAnsi="Times New Roman" w:cs="Times New Roman"/>
          <w:bCs/>
          <w:iCs/>
          <w:noProof/>
          <w:sz w:val="28"/>
          <w:szCs w:val="28"/>
        </w:rPr>
        <w:t xml:space="preserve">- </w:t>
      </w:r>
      <w:r w:rsidRPr="002B1FEC">
        <w:rPr>
          <w:rFonts w:ascii="Times New Roman" w:eastAsia="Times New Roman" w:hAnsi="Times New Roman" w:cs="Times New Roman"/>
          <w:bCs/>
          <w:iCs/>
          <w:noProof/>
          <w:spacing w:val="-2"/>
          <w:sz w:val="28"/>
          <w:szCs w:val="28"/>
        </w:rPr>
        <w:t>Q</w:t>
      </w:r>
      <w:r w:rsidRPr="002B1FEC">
        <w:rPr>
          <w:rFonts w:ascii="Times New Roman" w:eastAsia="Times New Roman" w:hAnsi="Times New Roman" w:cs="Times New Roman"/>
          <w:bCs/>
          <w:iCs/>
          <w:noProof/>
          <w:spacing w:val="-2"/>
          <w:sz w:val="28"/>
          <w:szCs w:val="28"/>
          <w:lang w:val="vi-VN"/>
        </w:rPr>
        <w:t>uy định</w:t>
      </w:r>
      <w:r w:rsidRPr="002B1FEC">
        <w:rPr>
          <w:rFonts w:ascii="Times New Roman" w:hAnsi="Times New Roman" w:cs="Times New Roman"/>
          <w:noProof/>
          <w:spacing w:val="-2"/>
          <w:sz w:val="28"/>
          <w:szCs w:val="28"/>
          <w:lang w:val="vi-VN"/>
        </w:rPr>
        <w:t xml:space="preserve"> </w:t>
      </w:r>
      <w:r w:rsidRPr="002B1FEC">
        <w:rPr>
          <w:rFonts w:ascii="Times New Roman" w:hAnsi="Times New Roman" w:cs="Times New Roman"/>
          <w:noProof/>
          <w:spacing w:val="-2"/>
          <w:sz w:val="28"/>
          <w:szCs w:val="28"/>
        </w:rPr>
        <w:t>chi tiết về việc đầu tư vốn nhà nước vào doanh nghiệp của thành phố Hà Nội, bao gồm</w:t>
      </w:r>
      <w:r w:rsidRPr="002B1FEC">
        <w:rPr>
          <w:rFonts w:ascii="Times New Roman" w:eastAsia="Times New Roman" w:hAnsi="Times New Roman" w:cs="Times New Roman"/>
          <w:bCs/>
          <w:iCs/>
          <w:noProof/>
          <w:spacing w:val="-2"/>
          <w:sz w:val="28"/>
          <w:szCs w:val="28"/>
        </w:rPr>
        <w:t>:</w:t>
      </w:r>
      <w:r w:rsidRPr="002B1FEC">
        <w:rPr>
          <w:rFonts w:ascii="Times New Roman" w:eastAsia="Times New Roman" w:hAnsi="Times New Roman" w:cs="Times New Roman"/>
          <w:bCs/>
          <w:iCs/>
          <w:noProof/>
          <w:spacing w:val="-2"/>
          <w:sz w:val="28"/>
          <w:szCs w:val="28"/>
          <w:lang w:val="vi-VN"/>
        </w:rPr>
        <w:t xml:space="preserve"> </w:t>
      </w:r>
      <w:r w:rsidRPr="002B1FEC">
        <w:rPr>
          <w:rFonts w:ascii="Times New Roman" w:eastAsia="Times New Roman" w:hAnsi="Times New Roman" w:cs="Times New Roman"/>
          <w:bCs/>
          <w:iCs/>
          <w:noProof/>
          <w:sz w:val="28"/>
          <w:szCs w:val="28"/>
        </w:rPr>
        <w:t>Phạm vi đầu tư vốn nhà nước vào doanh nghiệp; Thẩm quyền đầu tư vốn nhà nước vào doanh nghiệp; Trình tự, thủ tục đầu tư vốn nhà nước vào doanh nghiệp.</w:t>
      </w:r>
    </w:p>
    <w:p w14:paraId="21C4EA6C" w14:textId="2308D822" w:rsidR="00BE46D2" w:rsidRPr="002B1FEC" w:rsidRDefault="00BE46D2" w:rsidP="00E46D07">
      <w:pPr>
        <w:widowControl w:val="0"/>
        <w:spacing w:before="20" w:after="0" w:line="240" w:lineRule="auto"/>
        <w:ind w:firstLine="720"/>
        <w:jc w:val="both"/>
        <w:rPr>
          <w:rFonts w:ascii="Times New Roman" w:eastAsia="Times New Roman" w:hAnsi="Times New Roman" w:cs="Times New Roman"/>
          <w:bCs/>
          <w:iCs/>
          <w:noProof/>
          <w:sz w:val="28"/>
          <w:szCs w:val="28"/>
        </w:rPr>
      </w:pPr>
      <w:r>
        <w:rPr>
          <w:rFonts w:ascii="Times New Roman" w:eastAsia="Times New Roman" w:hAnsi="Times New Roman" w:cs="Times New Roman"/>
          <w:bCs/>
          <w:iCs/>
          <w:noProof/>
          <w:sz w:val="28"/>
          <w:szCs w:val="28"/>
        </w:rPr>
        <w:t xml:space="preserve">- Quy định </w:t>
      </w:r>
      <w:r w:rsidRPr="00BE46D2">
        <w:rPr>
          <w:rStyle w:val="Strong"/>
          <w:rFonts w:ascii="Times New Roman" w:eastAsia="Times New Roman" w:hAnsi="Times New Roman" w:cs="Times New Roman"/>
          <w:b w:val="0"/>
          <w:bCs w:val="0"/>
          <w:sz w:val="28"/>
          <w:szCs w:val="28"/>
          <w:shd w:val="solid" w:color="FFFFFF" w:fill="auto"/>
          <w:lang w:eastAsia="ru-RU"/>
        </w:rPr>
        <w:t>cơ chế chi trả tiền lương, thù lao, tiền thưởng đối với người đại diện chủ sở hữu trực tiếp, kiểm soát viên tại doanh nghiệp do Nhà nước nắm giữ 100% vốn điều lệ và người đại diện phần vốn nhà nước tại doanh nghiệp có vốn nhà nước thuộc UBND thành phố Hà Nội</w:t>
      </w:r>
      <w:r>
        <w:rPr>
          <w:rStyle w:val="Strong"/>
          <w:rFonts w:ascii="Times New Roman" w:eastAsia="Times New Roman" w:hAnsi="Times New Roman" w:cs="Times New Roman"/>
          <w:b w:val="0"/>
          <w:bCs w:val="0"/>
          <w:sz w:val="28"/>
          <w:szCs w:val="28"/>
          <w:shd w:val="solid" w:color="FFFFFF" w:fill="auto"/>
          <w:lang w:eastAsia="ru-RU"/>
        </w:rPr>
        <w:t>.</w:t>
      </w:r>
    </w:p>
    <w:p w14:paraId="12EF0AB9" w14:textId="72BD875E" w:rsidR="001E53E9" w:rsidRPr="002B1FEC" w:rsidRDefault="004C0FEA" w:rsidP="00E46D07">
      <w:pPr>
        <w:spacing w:before="20" w:after="0" w:line="240" w:lineRule="auto"/>
        <w:ind w:firstLine="720"/>
        <w:jc w:val="both"/>
        <w:rPr>
          <w:rFonts w:ascii="Times New Roman" w:hAnsi="Times New Roman" w:cs="Times New Roman"/>
          <w:b/>
          <w:bCs/>
          <w:sz w:val="28"/>
          <w:szCs w:val="28"/>
          <w:lang w:val="vi-VN"/>
        </w:rPr>
      </w:pPr>
      <w:r w:rsidRPr="002B1FEC">
        <w:rPr>
          <w:rFonts w:ascii="Times New Roman" w:hAnsi="Times New Roman" w:cs="Times New Roman"/>
          <w:sz w:val="28"/>
          <w:szCs w:val="28"/>
        </w:rPr>
        <w:t>b)</w:t>
      </w:r>
      <w:r w:rsidR="00117E02" w:rsidRPr="002B1FEC">
        <w:rPr>
          <w:rFonts w:ascii="Times New Roman" w:hAnsi="Times New Roman" w:cs="Times New Roman"/>
          <w:sz w:val="28"/>
          <w:szCs w:val="28"/>
          <w:lang w:val="vi-VN"/>
        </w:rPr>
        <w:t xml:space="preserve"> </w:t>
      </w:r>
      <w:r w:rsidR="001E53E9" w:rsidRPr="002B1FEC">
        <w:rPr>
          <w:rFonts w:ascii="Times New Roman" w:hAnsi="Times New Roman" w:cs="Times New Roman"/>
          <w:b/>
          <w:bCs/>
          <w:sz w:val="28"/>
          <w:szCs w:val="28"/>
          <w:lang w:val="vi-VN"/>
        </w:rPr>
        <w:t xml:space="preserve">Đối tượng áp </w:t>
      </w:r>
      <w:r w:rsidR="009D24FE" w:rsidRPr="002B1FEC">
        <w:rPr>
          <w:rFonts w:ascii="Times New Roman" w:hAnsi="Times New Roman" w:cs="Times New Roman"/>
          <w:b/>
          <w:bCs/>
          <w:sz w:val="28"/>
          <w:szCs w:val="28"/>
          <w:lang w:val="vi-VN"/>
        </w:rPr>
        <w:t>dụng</w:t>
      </w:r>
    </w:p>
    <w:p w14:paraId="0107B71D" w14:textId="75559C5F" w:rsidR="004C0FEA" w:rsidRPr="002B1FEC" w:rsidRDefault="004C0FEA" w:rsidP="00E46D07">
      <w:pPr>
        <w:pStyle w:val="ListParagraph"/>
        <w:widowControl w:val="0"/>
        <w:numPr>
          <w:ilvl w:val="0"/>
          <w:numId w:val="38"/>
        </w:numPr>
        <w:spacing w:before="20" w:after="0" w:line="240" w:lineRule="auto"/>
        <w:ind w:firstLine="720"/>
        <w:contextualSpacing w:val="0"/>
        <w:jc w:val="both"/>
        <w:rPr>
          <w:rFonts w:ascii="Times New Roman" w:eastAsia="Times New Roman" w:hAnsi="Times New Roman" w:cs="Times New Roman"/>
          <w:bCs/>
          <w:iCs/>
          <w:noProof/>
          <w:sz w:val="28"/>
          <w:szCs w:val="28"/>
          <w:lang w:val="vi-VN"/>
        </w:rPr>
      </w:pPr>
      <w:r w:rsidRPr="002B1FEC">
        <w:rPr>
          <w:rFonts w:ascii="Times New Roman" w:eastAsia="Times New Roman" w:hAnsi="Times New Roman" w:cs="Times New Roman"/>
          <w:bCs/>
          <w:iCs/>
          <w:noProof/>
          <w:sz w:val="28"/>
          <w:szCs w:val="28"/>
          <w:lang w:val="vi-VN"/>
        </w:rPr>
        <w:t>Ủy ban nhân dân thành phố Hà Nội.</w:t>
      </w:r>
    </w:p>
    <w:p w14:paraId="46053D1D" w14:textId="02022490" w:rsidR="004C0FEA" w:rsidRPr="002B1FEC" w:rsidRDefault="004C0FEA" w:rsidP="00E46D07">
      <w:pPr>
        <w:pStyle w:val="ListParagraph"/>
        <w:widowControl w:val="0"/>
        <w:numPr>
          <w:ilvl w:val="0"/>
          <w:numId w:val="38"/>
        </w:numPr>
        <w:spacing w:before="20" w:after="0" w:line="240" w:lineRule="auto"/>
        <w:ind w:firstLine="720"/>
        <w:contextualSpacing w:val="0"/>
        <w:jc w:val="both"/>
        <w:rPr>
          <w:rFonts w:ascii="Times New Roman" w:eastAsia="Times New Roman" w:hAnsi="Times New Roman" w:cs="Times New Roman"/>
          <w:bCs/>
          <w:iCs/>
          <w:noProof/>
          <w:sz w:val="28"/>
          <w:szCs w:val="28"/>
          <w:lang w:val="vi-VN"/>
        </w:rPr>
      </w:pPr>
      <w:r w:rsidRPr="002B1FEC">
        <w:rPr>
          <w:rFonts w:ascii="Times New Roman" w:eastAsia="Times New Roman" w:hAnsi="Times New Roman" w:cs="Times New Roman"/>
          <w:bCs/>
          <w:iCs/>
          <w:noProof/>
          <w:sz w:val="28"/>
          <w:szCs w:val="28"/>
          <w:lang w:val="vi-VN"/>
        </w:rPr>
        <w:t>Doanh nghiệp nhà nước do Ủy ban nhân dân thành phố Hà Nội làm cơ quan đại diện chủ sở hữu.</w:t>
      </w:r>
    </w:p>
    <w:p w14:paraId="5206632A" w14:textId="707CC66F" w:rsidR="004C0FEA" w:rsidRPr="002B1FEC" w:rsidRDefault="004C0FEA" w:rsidP="00E46D07">
      <w:pPr>
        <w:pStyle w:val="ListParagraph"/>
        <w:widowControl w:val="0"/>
        <w:numPr>
          <w:ilvl w:val="0"/>
          <w:numId w:val="38"/>
        </w:numPr>
        <w:spacing w:before="20" w:after="0" w:line="240" w:lineRule="auto"/>
        <w:ind w:firstLine="720"/>
        <w:contextualSpacing w:val="0"/>
        <w:jc w:val="both"/>
        <w:rPr>
          <w:rFonts w:ascii="Times New Roman" w:eastAsia="Times New Roman" w:hAnsi="Times New Roman" w:cs="Times New Roman"/>
          <w:bCs/>
          <w:iCs/>
          <w:noProof/>
          <w:sz w:val="28"/>
          <w:szCs w:val="28"/>
          <w:lang w:val="vi-VN"/>
        </w:rPr>
      </w:pPr>
      <w:r w:rsidRPr="002B1FEC">
        <w:rPr>
          <w:rFonts w:ascii="Times New Roman" w:eastAsia="Times New Roman" w:hAnsi="Times New Roman" w:cs="Times New Roman"/>
          <w:bCs/>
          <w:iCs/>
          <w:noProof/>
          <w:sz w:val="28"/>
          <w:szCs w:val="28"/>
          <w:lang w:val="vi-VN"/>
        </w:rPr>
        <w:t>Người đại diện chủ sở hữu trực tiếp;</w:t>
      </w:r>
      <w:r w:rsidR="00BE46D2">
        <w:rPr>
          <w:rFonts w:ascii="Times New Roman" w:eastAsia="Times New Roman" w:hAnsi="Times New Roman" w:cs="Times New Roman"/>
          <w:bCs/>
          <w:iCs/>
          <w:noProof/>
          <w:sz w:val="28"/>
          <w:szCs w:val="28"/>
        </w:rPr>
        <w:t xml:space="preserve"> Kiểm soát viên;</w:t>
      </w:r>
      <w:r w:rsidRPr="002B1FEC">
        <w:rPr>
          <w:rFonts w:ascii="Times New Roman" w:eastAsia="Times New Roman" w:hAnsi="Times New Roman" w:cs="Times New Roman"/>
          <w:bCs/>
          <w:iCs/>
          <w:noProof/>
          <w:sz w:val="28"/>
          <w:szCs w:val="28"/>
          <w:lang w:val="vi-VN"/>
        </w:rPr>
        <w:t xml:space="preserve"> Người đại diện phần vốn nhà nước đầu tư tại công ty cổ phần, công ty trách nhiệm hữu hạn hai thành viên trở lên do Ủy ban nhân dân thành phố Hà Nội làm cơ quan đại diện chủ sở hữu.</w:t>
      </w:r>
    </w:p>
    <w:p w14:paraId="0C8EA40F" w14:textId="6E6454BE" w:rsidR="004F291F" w:rsidRPr="002B1FEC" w:rsidRDefault="004C0FEA" w:rsidP="00E46D07">
      <w:pPr>
        <w:pStyle w:val="ListParagraph"/>
        <w:widowControl w:val="0"/>
        <w:numPr>
          <w:ilvl w:val="0"/>
          <w:numId w:val="38"/>
        </w:numPr>
        <w:spacing w:before="20" w:after="0" w:line="240" w:lineRule="auto"/>
        <w:ind w:firstLine="720"/>
        <w:contextualSpacing w:val="0"/>
        <w:jc w:val="both"/>
        <w:rPr>
          <w:rFonts w:ascii="Times New Roman" w:eastAsia="Times New Roman" w:hAnsi="Times New Roman" w:cs="Times New Roman"/>
          <w:bCs/>
          <w:iCs/>
          <w:noProof/>
          <w:sz w:val="28"/>
          <w:szCs w:val="28"/>
          <w:lang w:val="vi-VN"/>
        </w:rPr>
      </w:pPr>
      <w:r w:rsidRPr="002B1FEC">
        <w:rPr>
          <w:rFonts w:ascii="Times New Roman" w:eastAsia="Times New Roman" w:hAnsi="Times New Roman" w:cs="Times New Roman"/>
          <w:bCs/>
          <w:iCs/>
          <w:noProof/>
          <w:sz w:val="28"/>
          <w:szCs w:val="28"/>
          <w:lang w:val="vi-VN"/>
        </w:rPr>
        <w:t>Cơ quan, tổ chức và cá nhân có liên quan đến hoạt động quản lý, đầu tư vốn nhà nước tại doanh nghiệp.</w:t>
      </w:r>
    </w:p>
    <w:p w14:paraId="6F3B06FB" w14:textId="236CC3AE" w:rsidR="00117E02" w:rsidRPr="002B1FEC" w:rsidRDefault="00117E02" w:rsidP="00E46D07">
      <w:pPr>
        <w:spacing w:before="20" w:after="0" w:line="240" w:lineRule="auto"/>
        <w:ind w:firstLine="720"/>
        <w:jc w:val="both"/>
        <w:rPr>
          <w:rFonts w:ascii="Times New Roman" w:hAnsi="Times New Roman" w:cs="Times New Roman"/>
          <w:b/>
          <w:bCs/>
          <w:sz w:val="28"/>
          <w:szCs w:val="28"/>
          <w:lang w:val="vi-VN"/>
        </w:rPr>
      </w:pPr>
      <w:r w:rsidRPr="002B1FEC">
        <w:rPr>
          <w:rFonts w:ascii="Times New Roman" w:hAnsi="Times New Roman" w:cs="Times New Roman"/>
          <w:b/>
          <w:bCs/>
          <w:sz w:val="28"/>
          <w:szCs w:val="28"/>
          <w:lang w:val="vi-VN"/>
        </w:rPr>
        <w:t>2. Bố cục của Nghị quyết</w:t>
      </w:r>
    </w:p>
    <w:p w14:paraId="08FECBA0" w14:textId="6FC46CF4" w:rsidR="001E53E9" w:rsidRPr="002B1FEC" w:rsidRDefault="001E53E9" w:rsidP="00E46D07">
      <w:pPr>
        <w:spacing w:before="20" w:after="0" w:line="240" w:lineRule="auto"/>
        <w:ind w:firstLine="720"/>
        <w:jc w:val="both"/>
        <w:rPr>
          <w:rFonts w:ascii="Times New Roman" w:hAnsi="Times New Roman" w:cs="Times New Roman"/>
          <w:sz w:val="28"/>
          <w:szCs w:val="28"/>
          <w:lang w:val="vi-VN"/>
        </w:rPr>
      </w:pPr>
      <w:r w:rsidRPr="002B1FEC">
        <w:rPr>
          <w:rFonts w:ascii="Times New Roman" w:hAnsi="Times New Roman" w:cs="Times New Roman"/>
          <w:sz w:val="28"/>
          <w:szCs w:val="28"/>
          <w:lang w:val="vi-VN"/>
        </w:rPr>
        <w:t>Nghị quyết</w:t>
      </w:r>
      <w:r w:rsidR="00A71981"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 xml:space="preserve">gồm </w:t>
      </w:r>
      <w:r w:rsidR="004F291F" w:rsidRPr="002B1FEC">
        <w:rPr>
          <w:rFonts w:ascii="Times New Roman" w:hAnsi="Times New Roman" w:cs="Times New Roman"/>
          <w:sz w:val="28"/>
          <w:szCs w:val="28"/>
          <w:lang w:val="vi-VN"/>
        </w:rPr>
        <w:t xml:space="preserve">3 Chương, </w:t>
      </w:r>
      <w:r w:rsidR="004C0FEA" w:rsidRPr="002B1FEC">
        <w:rPr>
          <w:rFonts w:ascii="Times New Roman" w:hAnsi="Times New Roman" w:cs="Times New Roman"/>
          <w:sz w:val="28"/>
          <w:szCs w:val="28"/>
        </w:rPr>
        <w:t>1</w:t>
      </w:r>
      <w:r w:rsidR="00FD4AAB">
        <w:rPr>
          <w:rFonts w:ascii="Times New Roman" w:hAnsi="Times New Roman" w:cs="Times New Roman"/>
          <w:sz w:val="28"/>
          <w:szCs w:val="28"/>
        </w:rPr>
        <w:t>7</w:t>
      </w:r>
      <w:r w:rsidR="0051784F" w:rsidRPr="002B1FEC">
        <w:rPr>
          <w:rFonts w:ascii="Times New Roman" w:hAnsi="Times New Roman" w:cs="Times New Roman"/>
          <w:sz w:val="28"/>
          <w:szCs w:val="28"/>
          <w:lang w:val="vi-VN"/>
        </w:rPr>
        <w:t xml:space="preserve"> </w:t>
      </w:r>
      <w:r w:rsidR="004F291F" w:rsidRPr="002B1FEC">
        <w:rPr>
          <w:rFonts w:ascii="Times New Roman" w:hAnsi="Times New Roman" w:cs="Times New Roman"/>
          <w:sz w:val="28"/>
          <w:szCs w:val="28"/>
          <w:lang w:val="vi-VN"/>
        </w:rPr>
        <w:t>Đ</w:t>
      </w:r>
      <w:r w:rsidRPr="002B1FEC">
        <w:rPr>
          <w:rFonts w:ascii="Times New Roman" w:hAnsi="Times New Roman" w:cs="Times New Roman"/>
          <w:sz w:val="28"/>
          <w:szCs w:val="28"/>
          <w:lang w:val="vi-VN"/>
        </w:rPr>
        <w:t>iều</w:t>
      </w:r>
      <w:r w:rsidR="004F291F" w:rsidRPr="002B1FEC">
        <w:rPr>
          <w:rFonts w:ascii="Times New Roman" w:hAnsi="Times New Roman" w:cs="Times New Roman"/>
          <w:sz w:val="28"/>
          <w:szCs w:val="28"/>
          <w:lang w:val="vi-VN"/>
        </w:rPr>
        <w:t>, cụ thể:</w:t>
      </w:r>
    </w:p>
    <w:p w14:paraId="09114D21" w14:textId="6ACB677D" w:rsidR="001E53E9" w:rsidRPr="002B1FEC" w:rsidRDefault="004F291F" w:rsidP="00E46D07">
      <w:pPr>
        <w:pStyle w:val="ListParagraph"/>
        <w:numPr>
          <w:ilvl w:val="0"/>
          <w:numId w:val="39"/>
        </w:numPr>
        <w:spacing w:before="20" w:after="0" w:line="240" w:lineRule="auto"/>
        <w:ind w:firstLine="720"/>
        <w:contextualSpacing w:val="0"/>
        <w:jc w:val="both"/>
        <w:rPr>
          <w:rFonts w:ascii="Times New Roman" w:hAnsi="Times New Roman" w:cs="Times New Roman"/>
          <w:sz w:val="28"/>
          <w:szCs w:val="28"/>
          <w:lang w:val="vi-VN"/>
        </w:rPr>
      </w:pPr>
      <w:r w:rsidRPr="002B1FEC">
        <w:rPr>
          <w:rFonts w:ascii="Times New Roman" w:hAnsi="Times New Roman" w:cs="Times New Roman"/>
          <w:b/>
          <w:bCs/>
          <w:sz w:val="28"/>
          <w:szCs w:val="28"/>
          <w:lang w:val="vi-VN"/>
        </w:rPr>
        <w:t>Chương I</w:t>
      </w:r>
      <w:r w:rsidR="007157F3" w:rsidRPr="002B1FEC">
        <w:rPr>
          <w:rFonts w:ascii="Times New Roman" w:hAnsi="Times New Roman" w:cs="Times New Roman"/>
          <w:b/>
          <w:bCs/>
          <w:sz w:val="28"/>
          <w:szCs w:val="28"/>
        </w:rPr>
        <w:t>:</w:t>
      </w:r>
      <w:r w:rsidRPr="002B1FEC">
        <w:rPr>
          <w:rFonts w:ascii="Times New Roman" w:hAnsi="Times New Roman" w:cs="Times New Roman"/>
          <w:sz w:val="28"/>
          <w:szCs w:val="28"/>
          <w:lang w:val="vi-VN"/>
        </w:rPr>
        <w:t xml:space="preserve"> Quy định chung bao gồm </w:t>
      </w:r>
      <w:r w:rsidR="001329A9" w:rsidRPr="002B1FEC">
        <w:rPr>
          <w:rFonts w:ascii="Times New Roman" w:hAnsi="Times New Roman" w:cs="Times New Roman"/>
          <w:sz w:val="28"/>
          <w:szCs w:val="28"/>
        </w:rPr>
        <w:t>4</w:t>
      </w:r>
      <w:r w:rsidRPr="002B1FEC">
        <w:rPr>
          <w:rFonts w:ascii="Times New Roman" w:hAnsi="Times New Roman" w:cs="Times New Roman"/>
          <w:sz w:val="28"/>
          <w:szCs w:val="28"/>
          <w:lang w:val="vi-VN"/>
        </w:rPr>
        <w:t xml:space="preserve"> điều: </w:t>
      </w:r>
      <w:r w:rsidR="0051784F" w:rsidRPr="002B1FEC">
        <w:rPr>
          <w:rFonts w:ascii="Times New Roman" w:hAnsi="Times New Roman" w:cs="Times New Roman"/>
          <w:sz w:val="28"/>
          <w:szCs w:val="28"/>
          <w:lang w:val="vi-VN"/>
        </w:rPr>
        <w:t xml:space="preserve">Điều 1 đến </w:t>
      </w:r>
      <w:r w:rsidR="00173401" w:rsidRPr="002B1FEC">
        <w:rPr>
          <w:rFonts w:ascii="Times New Roman" w:hAnsi="Times New Roman" w:cs="Times New Roman"/>
          <w:sz w:val="28"/>
          <w:szCs w:val="28"/>
          <w:lang w:val="vi-VN"/>
        </w:rPr>
        <w:t>Đ</w:t>
      </w:r>
      <w:r w:rsidR="001E53E9" w:rsidRPr="002B1FEC">
        <w:rPr>
          <w:rFonts w:ascii="Times New Roman" w:hAnsi="Times New Roman" w:cs="Times New Roman"/>
          <w:sz w:val="28"/>
          <w:szCs w:val="28"/>
          <w:lang w:val="vi-VN"/>
        </w:rPr>
        <w:t>iều</w:t>
      </w:r>
      <w:r w:rsidR="00173401" w:rsidRPr="002B1FEC">
        <w:rPr>
          <w:rFonts w:ascii="Times New Roman" w:hAnsi="Times New Roman" w:cs="Times New Roman"/>
          <w:sz w:val="28"/>
          <w:szCs w:val="28"/>
          <w:lang w:val="vi-VN"/>
        </w:rPr>
        <w:t xml:space="preserve"> </w:t>
      </w:r>
      <w:r w:rsidR="001329A9" w:rsidRPr="002B1FEC">
        <w:rPr>
          <w:rFonts w:ascii="Times New Roman" w:hAnsi="Times New Roman" w:cs="Times New Roman"/>
          <w:sz w:val="28"/>
          <w:szCs w:val="28"/>
        </w:rPr>
        <w:t>4</w:t>
      </w:r>
      <w:r w:rsidR="001E53E9" w:rsidRPr="002B1FEC">
        <w:rPr>
          <w:rFonts w:ascii="Times New Roman" w:hAnsi="Times New Roman" w:cs="Times New Roman"/>
          <w:sz w:val="28"/>
          <w:szCs w:val="28"/>
          <w:lang w:val="vi-VN"/>
        </w:rPr>
        <w:t xml:space="preserve"> quy định về: Phạm vi điều chỉnh, đối tượng áp dụng</w:t>
      </w:r>
      <w:r w:rsidR="001329A9" w:rsidRPr="002B1FEC">
        <w:rPr>
          <w:rFonts w:ascii="Times New Roman" w:hAnsi="Times New Roman" w:cs="Times New Roman"/>
          <w:sz w:val="28"/>
          <w:szCs w:val="28"/>
        </w:rPr>
        <w:t>, giải thích từ ngữ</w:t>
      </w:r>
      <w:r w:rsidR="001E53E9" w:rsidRPr="002B1FEC">
        <w:rPr>
          <w:rFonts w:ascii="Times New Roman" w:hAnsi="Times New Roman" w:cs="Times New Roman"/>
          <w:sz w:val="28"/>
          <w:szCs w:val="28"/>
          <w:lang w:val="vi-VN"/>
        </w:rPr>
        <w:t xml:space="preserve"> và </w:t>
      </w:r>
      <w:r w:rsidR="001329A9" w:rsidRPr="002B1FEC">
        <w:rPr>
          <w:rFonts w:ascii="Times New Roman" w:hAnsi="Times New Roman" w:cs="Times New Roman"/>
          <w:sz w:val="28"/>
          <w:szCs w:val="28"/>
        </w:rPr>
        <w:t>nguyên tắc chung</w:t>
      </w:r>
      <w:r w:rsidRPr="002B1FEC">
        <w:rPr>
          <w:rFonts w:ascii="Times New Roman" w:hAnsi="Times New Roman" w:cs="Times New Roman"/>
          <w:sz w:val="28"/>
          <w:szCs w:val="28"/>
          <w:lang w:val="vi-VN"/>
        </w:rPr>
        <w:t>.</w:t>
      </w:r>
    </w:p>
    <w:p w14:paraId="7482F29D" w14:textId="76C6E9ED" w:rsidR="004F291F" w:rsidRPr="002B1FEC" w:rsidRDefault="004F291F" w:rsidP="00E46D07">
      <w:pPr>
        <w:pStyle w:val="ListParagraph"/>
        <w:numPr>
          <w:ilvl w:val="0"/>
          <w:numId w:val="39"/>
        </w:numPr>
        <w:spacing w:before="20" w:after="0" w:line="240" w:lineRule="auto"/>
        <w:ind w:firstLine="720"/>
        <w:contextualSpacing w:val="0"/>
        <w:jc w:val="both"/>
        <w:rPr>
          <w:rFonts w:ascii="Times New Roman" w:hAnsi="Times New Roman" w:cs="Times New Roman"/>
          <w:sz w:val="28"/>
          <w:szCs w:val="28"/>
          <w:lang w:val="vi-VN"/>
        </w:rPr>
      </w:pPr>
      <w:r w:rsidRPr="002B1FEC">
        <w:rPr>
          <w:rFonts w:ascii="Times New Roman" w:hAnsi="Times New Roman" w:cs="Times New Roman"/>
          <w:b/>
          <w:bCs/>
          <w:sz w:val="28"/>
          <w:szCs w:val="28"/>
          <w:lang w:val="vi-VN"/>
        </w:rPr>
        <w:t>Chương II</w:t>
      </w:r>
      <w:r w:rsidR="007157F3" w:rsidRPr="002B1FEC">
        <w:rPr>
          <w:rFonts w:ascii="Times New Roman" w:hAnsi="Times New Roman" w:cs="Times New Roman"/>
          <w:b/>
          <w:bCs/>
          <w:sz w:val="28"/>
          <w:szCs w:val="28"/>
        </w:rPr>
        <w:t xml:space="preserve">: </w:t>
      </w:r>
      <w:r w:rsidRPr="002B1FEC">
        <w:rPr>
          <w:rFonts w:ascii="Times New Roman" w:hAnsi="Times New Roman" w:cs="Times New Roman"/>
          <w:sz w:val="28"/>
          <w:szCs w:val="28"/>
          <w:lang w:val="vi-VN"/>
        </w:rPr>
        <w:t xml:space="preserve">Quy định cụ thể gồm </w:t>
      </w:r>
      <w:r w:rsidR="00E46D07">
        <w:rPr>
          <w:rFonts w:ascii="Times New Roman" w:hAnsi="Times New Roman" w:cs="Times New Roman"/>
          <w:sz w:val="28"/>
          <w:szCs w:val="28"/>
        </w:rPr>
        <w:t>11</w:t>
      </w:r>
      <w:r w:rsidRPr="002B1FEC">
        <w:rPr>
          <w:rFonts w:ascii="Times New Roman" w:hAnsi="Times New Roman" w:cs="Times New Roman"/>
          <w:sz w:val="28"/>
          <w:szCs w:val="28"/>
          <w:lang w:val="vi-VN"/>
        </w:rPr>
        <w:t xml:space="preserve"> điều: </w:t>
      </w:r>
    </w:p>
    <w:p w14:paraId="1003B28A" w14:textId="0F59D857" w:rsidR="00173401" w:rsidRPr="002B1FEC" w:rsidRDefault="00173401" w:rsidP="00E46D07">
      <w:pPr>
        <w:pStyle w:val="ListParagraph"/>
        <w:widowControl w:val="0"/>
        <w:numPr>
          <w:ilvl w:val="0"/>
          <w:numId w:val="42"/>
        </w:numPr>
        <w:spacing w:before="20" w:after="0" w:line="240" w:lineRule="auto"/>
        <w:ind w:firstLine="567"/>
        <w:contextualSpacing w:val="0"/>
        <w:jc w:val="both"/>
        <w:rPr>
          <w:rFonts w:ascii="Times New Roman" w:eastAsia="Times New Roman" w:hAnsi="Times New Roman" w:cs="Times New Roman"/>
          <w:iCs/>
          <w:noProof/>
          <w:sz w:val="28"/>
          <w:szCs w:val="28"/>
        </w:rPr>
      </w:pPr>
      <w:r w:rsidRPr="002B1FEC">
        <w:rPr>
          <w:rFonts w:ascii="Times New Roman" w:hAnsi="Times New Roman" w:cs="Times New Roman"/>
          <w:sz w:val="28"/>
          <w:szCs w:val="28"/>
          <w:lang w:val="vi-VN"/>
        </w:rPr>
        <w:t xml:space="preserve">Điều </w:t>
      </w:r>
      <w:r w:rsidR="001329A9" w:rsidRPr="002B1FEC">
        <w:rPr>
          <w:rFonts w:ascii="Times New Roman" w:hAnsi="Times New Roman" w:cs="Times New Roman"/>
          <w:sz w:val="28"/>
          <w:szCs w:val="28"/>
        </w:rPr>
        <w:t>5</w:t>
      </w:r>
      <w:r w:rsidRPr="002B1FEC">
        <w:rPr>
          <w:rFonts w:ascii="Times New Roman" w:hAnsi="Times New Roman" w:cs="Times New Roman"/>
          <w:sz w:val="28"/>
          <w:szCs w:val="28"/>
          <w:lang w:val="vi-VN"/>
        </w:rPr>
        <w:t xml:space="preserve">: </w:t>
      </w:r>
      <w:r w:rsidR="001329A9" w:rsidRPr="002B1FEC">
        <w:rPr>
          <w:rFonts w:ascii="Times New Roman" w:hAnsi="Times New Roman" w:cs="Times New Roman"/>
          <w:sz w:val="28"/>
          <w:szCs w:val="28"/>
        </w:rPr>
        <w:t xml:space="preserve">Doanh nghiệp </w:t>
      </w:r>
      <w:r w:rsidR="001329A9" w:rsidRPr="002B1FEC">
        <w:rPr>
          <w:rFonts w:ascii="Times New Roman" w:eastAsia="Times New Roman" w:hAnsi="Times New Roman" w:cs="Times New Roman"/>
          <w:iCs/>
          <w:noProof/>
          <w:sz w:val="28"/>
          <w:szCs w:val="28"/>
        </w:rPr>
        <w:t>do Nhà nước nắm giữ cổ phần, vốn góp thuộc UBND thành phố Hà Nội giai đoạn 2026-2030.</w:t>
      </w:r>
    </w:p>
    <w:p w14:paraId="0047DFAA" w14:textId="5C923A1C" w:rsidR="004F291F" w:rsidRPr="002B1FEC" w:rsidRDefault="004F291F" w:rsidP="00E46D07">
      <w:pPr>
        <w:pStyle w:val="ListParagraph"/>
        <w:numPr>
          <w:ilvl w:val="0"/>
          <w:numId w:val="42"/>
        </w:numPr>
        <w:spacing w:before="20" w:after="0" w:line="240" w:lineRule="auto"/>
        <w:ind w:firstLine="567"/>
        <w:contextualSpacing w:val="0"/>
        <w:jc w:val="both"/>
        <w:rPr>
          <w:rFonts w:ascii="Times New Roman" w:hAnsi="Times New Roman" w:cs="Times New Roman"/>
          <w:sz w:val="28"/>
          <w:szCs w:val="28"/>
          <w:lang w:val="vi-VN"/>
        </w:rPr>
      </w:pPr>
      <w:r w:rsidRPr="002B1FEC">
        <w:rPr>
          <w:rFonts w:ascii="Times New Roman" w:hAnsi="Times New Roman" w:cs="Times New Roman"/>
          <w:sz w:val="28"/>
          <w:szCs w:val="28"/>
          <w:lang w:val="vi-VN"/>
        </w:rPr>
        <w:t xml:space="preserve">Điều </w:t>
      </w:r>
      <w:r w:rsidR="001329A9" w:rsidRPr="002B1FEC">
        <w:rPr>
          <w:rFonts w:ascii="Times New Roman" w:hAnsi="Times New Roman" w:cs="Times New Roman"/>
          <w:sz w:val="28"/>
          <w:szCs w:val="28"/>
        </w:rPr>
        <w:t>6</w:t>
      </w:r>
      <w:r w:rsidRPr="002B1FEC">
        <w:rPr>
          <w:rFonts w:ascii="Times New Roman" w:hAnsi="Times New Roman" w:cs="Times New Roman"/>
          <w:sz w:val="28"/>
          <w:szCs w:val="28"/>
          <w:lang w:val="vi-VN"/>
        </w:rPr>
        <w:t xml:space="preserve">: </w:t>
      </w:r>
      <w:bookmarkStart w:id="2" w:name="dieu_5"/>
      <w:r w:rsidR="001329A9" w:rsidRPr="002B1FEC">
        <w:rPr>
          <w:rFonts w:ascii="Times New Roman" w:hAnsi="Times New Roman" w:cs="Times New Roman"/>
          <w:sz w:val="28"/>
          <w:szCs w:val="28"/>
          <w:lang w:val="nl-NL"/>
        </w:rPr>
        <w:t>Nguồn vốn, tài sản để đầu tư vốn nhà nước vào doanh nghiệp</w:t>
      </w:r>
      <w:bookmarkEnd w:id="2"/>
      <w:r w:rsidR="00AF61CE" w:rsidRPr="002B1FEC">
        <w:rPr>
          <w:rFonts w:ascii="Times New Roman" w:hAnsi="Times New Roman" w:cs="Times New Roman"/>
          <w:sz w:val="28"/>
          <w:szCs w:val="28"/>
          <w:lang w:val="vi-VN"/>
        </w:rPr>
        <w:t>;</w:t>
      </w:r>
    </w:p>
    <w:p w14:paraId="7F7278EC" w14:textId="4FC39105" w:rsidR="004F291F" w:rsidRPr="002B1FEC" w:rsidRDefault="004F291F" w:rsidP="00E46D07">
      <w:pPr>
        <w:pStyle w:val="ListParagraph"/>
        <w:numPr>
          <w:ilvl w:val="0"/>
          <w:numId w:val="42"/>
        </w:numPr>
        <w:spacing w:before="20" w:after="0" w:line="240" w:lineRule="auto"/>
        <w:ind w:firstLine="567"/>
        <w:contextualSpacing w:val="0"/>
        <w:jc w:val="both"/>
        <w:rPr>
          <w:rFonts w:ascii="Times New Roman" w:hAnsi="Times New Roman" w:cs="Times New Roman"/>
          <w:sz w:val="28"/>
          <w:szCs w:val="28"/>
          <w:lang w:val="vi-VN"/>
        </w:rPr>
      </w:pPr>
      <w:r w:rsidRPr="002B1FEC">
        <w:rPr>
          <w:rFonts w:ascii="Times New Roman" w:hAnsi="Times New Roman" w:cs="Times New Roman"/>
          <w:sz w:val="28"/>
          <w:szCs w:val="28"/>
          <w:lang w:val="vi-VN"/>
        </w:rPr>
        <w:t xml:space="preserve">Điều </w:t>
      </w:r>
      <w:r w:rsidR="001329A9" w:rsidRPr="002B1FEC">
        <w:rPr>
          <w:rFonts w:ascii="Times New Roman" w:hAnsi="Times New Roman" w:cs="Times New Roman"/>
          <w:sz w:val="28"/>
          <w:szCs w:val="28"/>
        </w:rPr>
        <w:t>7</w:t>
      </w:r>
      <w:r w:rsidRPr="002B1FEC">
        <w:rPr>
          <w:rFonts w:ascii="Times New Roman" w:hAnsi="Times New Roman" w:cs="Times New Roman"/>
          <w:sz w:val="28"/>
          <w:szCs w:val="28"/>
          <w:lang w:val="vi-VN"/>
        </w:rPr>
        <w:t xml:space="preserve">: </w:t>
      </w:r>
      <w:r w:rsidR="001329A9" w:rsidRPr="002B1FEC">
        <w:rPr>
          <w:rFonts w:ascii="Times New Roman" w:hAnsi="Times New Roman" w:cs="Times New Roman"/>
          <w:iCs/>
          <w:sz w:val="28"/>
          <w:szCs w:val="28"/>
        </w:rPr>
        <w:t>Phạm vi đầu tư vốn nhà nước vào doanh nghiệp</w:t>
      </w:r>
      <w:r w:rsidR="00AF61CE" w:rsidRPr="002B1FEC">
        <w:rPr>
          <w:rFonts w:ascii="Times New Roman" w:hAnsi="Times New Roman" w:cs="Times New Roman"/>
          <w:sz w:val="28"/>
          <w:szCs w:val="28"/>
          <w:lang w:val="vi-VN"/>
        </w:rPr>
        <w:t>;</w:t>
      </w:r>
      <w:r w:rsidRPr="002B1FEC">
        <w:rPr>
          <w:rFonts w:ascii="Times New Roman" w:hAnsi="Times New Roman" w:cs="Times New Roman"/>
          <w:sz w:val="28"/>
          <w:szCs w:val="28"/>
          <w:lang w:val="vi-VN"/>
        </w:rPr>
        <w:t xml:space="preserve"> </w:t>
      </w:r>
    </w:p>
    <w:p w14:paraId="381C593A" w14:textId="25F48F56" w:rsidR="00BA476C" w:rsidRPr="002B1FEC" w:rsidRDefault="004F291F" w:rsidP="00E46D07">
      <w:pPr>
        <w:pStyle w:val="ListParagraph"/>
        <w:numPr>
          <w:ilvl w:val="0"/>
          <w:numId w:val="42"/>
        </w:numPr>
        <w:spacing w:before="20" w:after="0" w:line="240" w:lineRule="auto"/>
        <w:ind w:firstLine="567"/>
        <w:contextualSpacing w:val="0"/>
        <w:jc w:val="both"/>
        <w:rPr>
          <w:rFonts w:ascii="Times New Roman" w:hAnsi="Times New Roman" w:cs="Times New Roman"/>
          <w:spacing w:val="-6"/>
          <w:sz w:val="28"/>
          <w:szCs w:val="28"/>
          <w:lang w:val="vi-VN"/>
        </w:rPr>
      </w:pPr>
      <w:r w:rsidRPr="002B1FEC">
        <w:rPr>
          <w:rFonts w:ascii="Times New Roman" w:hAnsi="Times New Roman" w:cs="Times New Roman"/>
          <w:spacing w:val="-6"/>
          <w:sz w:val="28"/>
          <w:szCs w:val="28"/>
          <w:lang w:val="vi-VN"/>
        </w:rPr>
        <w:t xml:space="preserve">Điều </w:t>
      </w:r>
      <w:r w:rsidR="001329A9" w:rsidRPr="002B1FEC">
        <w:rPr>
          <w:rFonts w:ascii="Times New Roman" w:hAnsi="Times New Roman" w:cs="Times New Roman"/>
          <w:spacing w:val="-6"/>
          <w:sz w:val="28"/>
          <w:szCs w:val="28"/>
        </w:rPr>
        <w:t>8</w:t>
      </w:r>
      <w:r w:rsidRPr="002B1FEC">
        <w:rPr>
          <w:rFonts w:ascii="Times New Roman" w:hAnsi="Times New Roman" w:cs="Times New Roman"/>
          <w:spacing w:val="-6"/>
          <w:sz w:val="28"/>
          <w:szCs w:val="28"/>
          <w:lang w:val="vi-VN"/>
        </w:rPr>
        <w:t xml:space="preserve">: </w:t>
      </w:r>
      <w:r w:rsidR="001329A9" w:rsidRPr="002B1FEC">
        <w:rPr>
          <w:rFonts w:ascii="Times New Roman" w:eastAsia="Aptos" w:hAnsi="Times New Roman" w:cs="Times New Roman"/>
          <w:noProof/>
          <w:sz w:val="28"/>
          <w:szCs w:val="28"/>
        </w:rPr>
        <w:t>Thẩm quyền đầu tư vốn nhà nước vào doanh nghiệp</w:t>
      </w:r>
      <w:r w:rsidR="00AF61CE" w:rsidRPr="002B1FEC">
        <w:rPr>
          <w:rFonts w:ascii="Times New Roman" w:hAnsi="Times New Roman" w:cs="Times New Roman"/>
          <w:spacing w:val="-6"/>
          <w:sz w:val="28"/>
          <w:szCs w:val="28"/>
          <w:lang w:val="vi-VN"/>
        </w:rPr>
        <w:t>;</w:t>
      </w:r>
      <w:r w:rsidR="00BA476C" w:rsidRPr="002B1FEC">
        <w:rPr>
          <w:rFonts w:ascii="Times New Roman" w:hAnsi="Times New Roman" w:cs="Times New Roman"/>
          <w:spacing w:val="-6"/>
          <w:sz w:val="28"/>
          <w:szCs w:val="28"/>
          <w:lang w:val="vi-VN"/>
        </w:rPr>
        <w:t xml:space="preserve"> </w:t>
      </w:r>
    </w:p>
    <w:p w14:paraId="061BE5FC" w14:textId="07C8C851" w:rsidR="001329A9" w:rsidRPr="002B1FEC" w:rsidRDefault="001329A9" w:rsidP="00E46D07">
      <w:pPr>
        <w:pStyle w:val="ListParagraph"/>
        <w:widowControl w:val="0"/>
        <w:numPr>
          <w:ilvl w:val="0"/>
          <w:numId w:val="42"/>
        </w:numPr>
        <w:spacing w:before="20" w:after="0" w:line="240" w:lineRule="auto"/>
        <w:ind w:firstLine="567"/>
        <w:contextualSpacing w:val="0"/>
        <w:jc w:val="both"/>
        <w:rPr>
          <w:rFonts w:ascii="Times New Roman" w:hAnsi="Times New Roman" w:cs="Times New Roman"/>
          <w:sz w:val="28"/>
          <w:szCs w:val="28"/>
        </w:rPr>
      </w:pPr>
      <w:r w:rsidRPr="002B1FEC">
        <w:rPr>
          <w:rFonts w:ascii="Times New Roman" w:hAnsi="Times New Roman" w:cs="Times New Roman"/>
          <w:spacing w:val="-6"/>
          <w:sz w:val="28"/>
          <w:szCs w:val="28"/>
        </w:rPr>
        <w:t xml:space="preserve">Điều 9: </w:t>
      </w:r>
      <w:bookmarkStart w:id="3" w:name="dieu_8"/>
      <w:r w:rsidRPr="002B1FEC">
        <w:rPr>
          <w:rFonts w:ascii="Times New Roman" w:hAnsi="Times New Roman" w:cs="Times New Roman"/>
          <w:sz w:val="28"/>
          <w:szCs w:val="28"/>
          <w:lang w:val="nl-NL"/>
        </w:rPr>
        <w:t>Trình tự, thủ tục đầu tư vốn nhà nước để thành lập doanh nghiệp do Nhà nước nắm giữ 100% vốn điều lệ</w:t>
      </w:r>
      <w:bookmarkEnd w:id="3"/>
    </w:p>
    <w:p w14:paraId="52717173" w14:textId="3E260889" w:rsidR="001329A9" w:rsidRPr="002B1FEC" w:rsidRDefault="001329A9" w:rsidP="00E46D07">
      <w:pPr>
        <w:pStyle w:val="ListParagraph"/>
        <w:widowControl w:val="0"/>
        <w:numPr>
          <w:ilvl w:val="0"/>
          <w:numId w:val="42"/>
        </w:numPr>
        <w:spacing w:before="20" w:after="0" w:line="240" w:lineRule="auto"/>
        <w:ind w:firstLine="567"/>
        <w:contextualSpacing w:val="0"/>
        <w:jc w:val="both"/>
        <w:rPr>
          <w:rFonts w:ascii="Times New Roman" w:hAnsi="Times New Roman" w:cs="Times New Roman"/>
          <w:sz w:val="28"/>
          <w:szCs w:val="28"/>
        </w:rPr>
      </w:pPr>
      <w:r w:rsidRPr="002B1FEC">
        <w:rPr>
          <w:rFonts w:ascii="Times New Roman" w:hAnsi="Times New Roman" w:cs="Times New Roman"/>
          <w:spacing w:val="-6"/>
          <w:sz w:val="28"/>
          <w:szCs w:val="28"/>
        </w:rPr>
        <w:t xml:space="preserve">Điều 10: </w:t>
      </w:r>
      <w:r w:rsidRPr="002B1FEC">
        <w:rPr>
          <w:rFonts w:ascii="Times New Roman" w:hAnsi="Times New Roman" w:cs="Times New Roman"/>
          <w:sz w:val="28"/>
          <w:szCs w:val="28"/>
          <w:lang w:val="nl-NL"/>
        </w:rPr>
        <w:t>Trình tự, thủ tục đầu tư vốn nhà nước để bổ sung vốn điều lệ cho doanh nghiệp do Nhà nước nắm giữ 100% vốn điều lệ</w:t>
      </w:r>
    </w:p>
    <w:p w14:paraId="02B51607" w14:textId="0A72360C" w:rsidR="001329A9" w:rsidRPr="002B1FEC" w:rsidRDefault="001329A9" w:rsidP="00E46D07">
      <w:pPr>
        <w:pStyle w:val="ListParagraph"/>
        <w:widowControl w:val="0"/>
        <w:numPr>
          <w:ilvl w:val="0"/>
          <w:numId w:val="42"/>
        </w:numPr>
        <w:spacing w:before="20" w:after="0" w:line="240" w:lineRule="auto"/>
        <w:ind w:firstLine="567"/>
        <w:contextualSpacing w:val="0"/>
        <w:jc w:val="both"/>
        <w:rPr>
          <w:rFonts w:ascii="Times New Roman" w:hAnsi="Times New Roman" w:cs="Times New Roman"/>
          <w:sz w:val="28"/>
          <w:szCs w:val="28"/>
        </w:rPr>
      </w:pPr>
      <w:r w:rsidRPr="002B1FEC">
        <w:rPr>
          <w:rFonts w:ascii="Times New Roman" w:hAnsi="Times New Roman" w:cs="Times New Roman"/>
          <w:spacing w:val="-6"/>
          <w:sz w:val="28"/>
          <w:szCs w:val="28"/>
        </w:rPr>
        <w:t xml:space="preserve">Điều 11: </w:t>
      </w:r>
      <w:bookmarkStart w:id="4" w:name="dieu_14"/>
      <w:r w:rsidRPr="002B1FEC">
        <w:rPr>
          <w:rFonts w:ascii="Times New Roman" w:hAnsi="Times New Roman" w:cs="Times New Roman"/>
          <w:sz w:val="28"/>
          <w:szCs w:val="28"/>
        </w:rPr>
        <w:t>Trình tự, thủ tục đầu tư vốn nhà nước để bổ sung vốn tại công ty cổ phần, công ty trách nhiệm hữu hạn hai thành viên trở lên có vốn nhà nướ</w:t>
      </w:r>
      <w:bookmarkEnd w:id="4"/>
      <w:r w:rsidRPr="002B1FEC">
        <w:rPr>
          <w:rFonts w:ascii="Times New Roman" w:hAnsi="Times New Roman" w:cs="Times New Roman"/>
          <w:sz w:val="28"/>
          <w:szCs w:val="28"/>
        </w:rPr>
        <w:t>c.</w:t>
      </w:r>
    </w:p>
    <w:p w14:paraId="34B39A98" w14:textId="48091059" w:rsidR="001329A9" w:rsidRDefault="001329A9" w:rsidP="00E46D07">
      <w:pPr>
        <w:pStyle w:val="ListParagraph"/>
        <w:widowControl w:val="0"/>
        <w:numPr>
          <w:ilvl w:val="0"/>
          <w:numId w:val="42"/>
        </w:numPr>
        <w:spacing w:before="20" w:after="0" w:line="240" w:lineRule="auto"/>
        <w:ind w:firstLine="567"/>
        <w:contextualSpacing w:val="0"/>
        <w:jc w:val="both"/>
        <w:rPr>
          <w:rFonts w:ascii="Times New Roman" w:hAnsi="Times New Roman" w:cs="Times New Roman"/>
          <w:sz w:val="28"/>
          <w:szCs w:val="28"/>
        </w:rPr>
      </w:pPr>
      <w:r w:rsidRPr="002B1FEC">
        <w:rPr>
          <w:rFonts w:ascii="Times New Roman" w:hAnsi="Times New Roman" w:cs="Times New Roman"/>
          <w:spacing w:val="-6"/>
          <w:sz w:val="28"/>
          <w:szCs w:val="28"/>
        </w:rPr>
        <w:lastRenderedPageBreak/>
        <w:t xml:space="preserve">Điều 12: </w:t>
      </w:r>
      <w:r w:rsidRPr="002B1FEC">
        <w:rPr>
          <w:rFonts w:ascii="Times New Roman" w:hAnsi="Times New Roman" w:cs="Times New Roman"/>
          <w:sz w:val="28"/>
          <w:szCs w:val="28"/>
        </w:rPr>
        <w:t>Trình tự, thủ tục đầu tư vốn nhà nước để góp vốn thành lập công ty cổ phần, công ty trách nhiệm hữu hạn hai thành viên trở lên; góp vốn, mua cổ phần, phần vốn góp tại doanh nghiệp chưa có vốn nhà nước</w:t>
      </w:r>
    </w:p>
    <w:p w14:paraId="05EC63F7" w14:textId="77777777" w:rsidR="00E46D07" w:rsidRPr="00E46D07" w:rsidRDefault="00E46D07" w:rsidP="00E46D07">
      <w:pPr>
        <w:pStyle w:val="ListParagraph"/>
        <w:widowControl w:val="0"/>
        <w:numPr>
          <w:ilvl w:val="0"/>
          <w:numId w:val="42"/>
        </w:numPr>
        <w:spacing w:before="20" w:after="0" w:line="240" w:lineRule="auto"/>
        <w:ind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Điều 13: </w:t>
      </w:r>
      <w:r w:rsidRPr="002C705A">
        <w:rPr>
          <w:rFonts w:ascii="Times New Roman" w:hAnsi="Times New Roman" w:cs="Times New Roman"/>
          <w:sz w:val="28"/>
          <w:szCs w:val="28"/>
        </w:rPr>
        <w:t>Nguyên tắc chung thực hiện tiền lương, thù lao, tiền thưởng</w:t>
      </w:r>
      <w:bookmarkStart w:id="5" w:name="chuong_2_name"/>
    </w:p>
    <w:p w14:paraId="4BB0F2E3" w14:textId="60680B35" w:rsidR="00E46D07" w:rsidRPr="00E46D07" w:rsidRDefault="00E46D07" w:rsidP="00E46D07">
      <w:pPr>
        <w:pStyle w:val="ListParagraph"/>
        <w:widowControl w:val="0"/>
        <w:numPr>
          <w:ilvl w:val="0"/>
          <w:numId w:val="42"/>
        </w:numPr>
        <w:spacing w:before="20" w:after="0" w:line="240" w:lineRule="auto"/>
        <w:ind w:firstLine="567"/>
        <w:contextualSpacing w:val="0"/>
        <w:jc w:val="both"/>
        <w:rPr>
          <w:rFonts w:ascii="Times New Roman" w:hAnsi="Times New Roman" w:cs="Times New Roman"/>
          <w:sz w:val="28"/>
          <w:szCs w:val="28"/>
        </w:rPr>
      </w:pPr>
      <w:r w:rsidRPr="002C705A">
        <w:rPr>
          <w:rFonts w:ascii="Times New Roman" w:hAnsi="Times New Roman" w:cs="Times New Roman"/>
          <w:sz w:val="28"/>
          <w:szCs w:val="28"/>
        </w:rPr>
        <w:t>Điều 14: Mức tiền lương, thù lao, tiền thưởng tối đa của Thành viên hội đồng, kiểm soát viên</w:t>
      </w:r>
      <w:bookmarkEnd w:id="5"/>
    </w:p>
    <w:p w14:paraId="4D211536" w14:textId="090081D1" w:rsidR="004F291F" w:rsidRPr="002B1FEC" w:rsidRDefault="004F291F" w:rsidP="00E46D07">
      <w:pPr>
        <w:pStyle w:val="ListParagraph"/>
        <w:numPr>
          <w:ilvl w:val="0"/>
          <w:numId w:val="39"/>
        </w:numPr>
        <w:spacing w:before="20" w:after="0" w:line="240" w:lineRule="auto"/>
        <w:ind w:firstLine="720"/>
        <w:contextualSpacing w:val="0"/>
        <w:jc w:val="both"/>
        <w:rPr>
          <w:rFonts w:ascii="Times New Roman" w:hAnsi="Times New Roman" w:cs="Times New Roman"/>
          <w:sz w:val="28"/>
          <w:szCs w:val="28"/>
          <w:lang w:val="vi-VN"/>
        </w:rPr>
      </w:pPr>
      <w:r w:rsidRPr="002B1FEC">
        <w:rPr>
          <w:rFonts w:ascii="Times New Roman" w:eastAsia="Times New Roman" w:hAnsi="Times New Roman" w:cs="Times New Roman"/>
          <w:b/>
          <w:bCs/>
          <w:sz w:val="28"/>
          <w:szCs w:val="28"/>
          <w:lang w:val="vi-VN"/>
        </w:rPr>
        <w:t>Chương III</w:t>
      </w:r>
      <w:r w:rsidR="007157F3" w:rsidRPr="002B1FEC">
        <w:rPr>
          <w:rFonts w:ascii="Times New Roman" w:eastAsia="Times New Roman" w:hAnsi="Times New Roman" w:cs="Times New Roman"/>
          <w:b/>
          <w:bCs/>
          <w:sz w:val="28"/>
          <w:szCs w:val="28"/>
        </w:rPr>
        <w:t>:</w:t>
      </w:r>
      <w:r w:rsidRPr="002B1FEC">
        <w:rPr>
          <w:rFonts w:ascii="Times New Roman" w:eastAsia="Times New Roman" w:hAnsi="Times New Roman" w:cs="Times New Roman"/>
          <w:b/>
          <w:bCs/>
          <w:sz w:val="28"/>
          <w:szCs w:val="28"/>
          <w:lang w:val="vi-VN"/>
        </w:rPr>
        <w:t xml:space="preserve"> </w:t>
      </w:r>
      <w:r w:rsidRPr="002B1FEC">
        <w:rPr>
          <w:rFonts w:ascii="Times New Roman" w:eastAsia="Times New Roman" w:hAnsi="Times New Roman" w:cs="Times New Roman"/>
          <w:sz w:val="28"/>
          <w:szCs w:val="28"/>
          <w:lang w:val="vi-VN"/>
        </w:rPr>
        <w:t xml:space="preserve">Điều khoản thi hành bao gồm </w:t>
      </w:r>
      <w:r w:rsidR="001329A9" w:rsidRPr="002B1FEC">
        <w:rPr>
          <w:rFonts w:ascii="Times New Roman" w:eastAsia="Times New Roman" w:hAnsi="Times New Roman" w:cs="Times New Roman"/>
          <w:sz w:val="28"/>
          <w:szCs w:val="28"/>
        </w:rPr>
        <w:t xml:space="preserve"> </w:t>
      </w:r>
      <w:r w:rsidR="007157F3" w:rsidRPr="002B1FEC">
        <w:rPr>
          <w:rFonts w:ascii="Times New Roman" w:eastAsia="Times New Roman" w:hAnsi="Times New Roman" w:cs="Times New Roman"/>
          <w:sz w:val="28"/>
          <w:szCs w:val="28"/>
        </w:rPr>
        <w:t>0</w:t>
      </w:r>
      <w:r w:rsidR="00E46D07">
        <w:rPr>
          <w:rFonts w:ascii="Times New Roman" w:eastAsia="Times New Roman" w:hAnsi="Times New Roman" w:cs="Times New Roman"/>
          <w:sz w:val="28"/>
          <w:szCs w:val="28"/>
        </w:rPr>
        <w:t>3</w:t>
      </w:r>
      <w:r w:rsidRPr="002B1FEC">
        <w:rPr>
          <w:rFonts w:ascii="Times New Roman" w:eastAsia="Times New Roman" w:hAnsi="Times New Roman" w:cs="Times New Roman"/>
          <w:sz w:val="28"/>
          <w:szCs w:val="28"/>
          <w:lang w:val="vi-VN"/>
        </w:rPr>
        <w:t xml:space="preserve"> </w:t>
      </w:r>
      <w:r w:rsidRPr="002B1FEC">
        <w:rPr>
          <w:rFonts w:ascii="Times New Roman" w:hAnsi="Times New Roman" w:cs="Times New Roman"/>
          <w:sz w:val="28"/>
          <w:szCs w:val="28"/>
          <w:lang w:val="vi-VN"/>
        </w:rPr>
        <w:t xml:space="preserve">điều </w:t>
      </w:r>
      <w:r w:rsidR="00EB7F51">
        <w:rPr>
          <w:rFonts w:ascii="Times New Roman" w:hAnsi="Times New Roman" w:cs="Times New Roman"/>
          <w:sz w:val="28"/>
          <w:szCs w:val="28"/>
        </w:rPr>
        <w:t xml:space="preserve">(từ Điều 15 đến Điều 17) </w:t>
      </w:r>
      <w:r w:rsidRPr="002B1FEC">
        <w:rPr>
          <w:rFonts w:ascii="Times New Roman" w:hAnsi="Times New Roman" w:cs="Times New Roman"/>
          <w:sz w:val="28"/>
          <w:szCs w:val="28"/>
          <w:lang w:val="vi-VN"/>
        </w:rPr>
        <w:t>quy định về Tổ chức thực hiện</w:t>
      </w:r>
      <w:r w:rsidR="00E46D07">
        <w:rPr>
          <w:rFonts w:ascii="Times New Roman" w:hAnsi="Times New Roman" w:cs="Times New Roman"/>
          <w:sz w:val="28"/>
          <w:szCs w:val="28"/>
        </w:rPr>
        <w:t>, quy định chuyển tiếp</w:t>
      </w:r>
      <w:r w:rsidRPr="002B1FEC">
        <w:rPr>
          <w:rFonts w:ascii="Times New Roman" w:hAnsi="Times New Roman" w:cs="Times New Roman"/>
          <w:sz w:val="28"/>
          <w:szCs w:val="28"/>
          <w:lang w:val="vi-VN"/>
        </w:rPr>
        <w:t xml:space="preserve"> và Hiệu lực thi hành, cụ thể:</w:t>
      </w:r>
    </w:p>
    <w:p w14:paraId="15E13FA7" w14:textId="046AD371" w:rsidR="004F291F" w:rsidRPr="002B1FEC" w:rsidRDefault="004F291F" w:rsidP="00E46D07">
      <w:pPr>
        <w:spacing w:before="20" w:after="0" w:line="240" w:lineRule="auto"/>
        <w:ind w:firstLine="720"/>
        <w:jc w:val="both"/>
        <w:rPr>
          <w:rFonts w:ascii="Times New Roman" w:hAnsi="Times New Roman" w:cs="Times New Roman"/>
          <w:sz w:val="28"/>
          <w:szCs w:val="28"/>
          <w:lang w:val="vi-VN"/>
        </w:rPr>
      </w:pPr>
      <w:r w:rsidRPr="002B1FEC">
        <w:rPr>
          <w:rFonts w:ascii="Times New Roman" w:hAnsi="Times New Roman" w:cs="Times New Roman"/>
          <w:sz w:val="28"/>
          <w:szCs w:val="28"/>
          <w:lang w:val="vi-VN"/>
        </w:rPr>
        <w:t xml:space="preserve">- Nghị quyết này có hiệu lực thi hành từ ngày 01 tháng 7 năm 2026. </w:t>
      </w:r>
    </w:p>
    <w:p w14:paraId="643EF8BA" w14:textId="77777777" w:rsidR="007157F3" w:rsidRPr="002B1FEC" w:rsidRDefault="007157F3" w:rsidP="00E46D07">
      <w:pPr>
        <w:widowControl w:val="0"/>
        <w:spacing w:before="20" w:after="0" w:line="240" w:lineRule="auto"/>
        <w:ind w:firstLine="720"/>
        <w:jc w:val="both"/>
        <w:rPr>
          <w:rFonts w:ascii="Times New Roman" w:hAnsi="Times New Roman" w:cs="Times New Roman"/>
          <w:sz w:val="28"/>
          <w:szCs w:val="28"/>
          <w:lang w:val="vi-VN"/>
        </w:rPr>
      </w:pPr>
      <w:r w:rsidRPr="002B1FEC">
        <w:rPr>
          <w:rFonts w:ascii="Times New Roman" w:hAnsi="Times New Roman" w:cs="Times New Roman"/>
          <w:sz w:val="28"/>
          <w:szCs w:val="28"/>
          <w:lang w:val="vi-VN"/>
        </w:rPr>
        <w:t xml:space="preserve">Trường hợp văn bản được dẫn chiếu tại Nghị quyết này được sửa đổi, bổ sung, thay thế bằng các văn bản khác của cấp có thẩm quyền thì áp dụng theo các văn bản sửa đổi, bổ sung, thay thế. </w:t>
      </w:r>
    </w:p>
    <w:p w14:paraId="5ED8E15E" w14:textId="21557A28" w:rsidR="007157F3" w:rsidRPr="002B1FEC" w:rsidRDefault="007157F3" w:rsidP="00E46D07">
      <w:pPr>
        <w:widowControl w:val="0"/>
        <w:spacing w:before="20" w:after="0" w:line="240" w:lineRule="auto"/>
        <w:ind w:firstLine="720"/>
        <w:jc w:val="both"/>
        <w:rPr>
          <w:rFonts w:ascii="Times New Roman" w:hAnsi="Times New Roman" w:cs="Times New Roman"/>
          <w:sz w:val="28"/>
          <w:szCs w:val="28"/>
          <w:lang w:val="vi-VN"/>
        </w:rPr>
      </w:pPr>
      <w:r w:rsidRPr="002B1FEC">
        <w:rPr>
          <w:rFonts w:ascii="Times New Roman" w:hAnsi="Times New Roman" w:cs="Times New Roman"/>
          <w:sz w:val="28"/>
          <w:szCs w:val="28"/>
        </w:rPr>
        <w:t xml:space="preserve">Các doanh nghiệp có vốn nhà nước đã được UBND Thành phố ban hành quyết định phương án thực hiện trước ngày Nghị quyết này có hiệu lực thi hành thì tiếp tục thực hiện cho đến khi hoàn thành mà không phải thực hiện lại thủ tục theo Nghị quyết này; trường hợp lựa chọn không tiếp tục thực hiện theo phương án đã duyệt thì rà soát, thực hiện theo Nghị quyết này. </w:t>
      </w:r>
    </w:p>
    <w:p w14:paraId="428F99B8" w14:textId="7A7007F9" w:rsidR="007157F3" w:rsidRPr="00E46D07" w:rsidRDefault="00740545" w:rsidP="00E46D07">
      <w:pPr>
        <w:shd w:val="clear" w:color="auto" w:fill="FFFFFF"/>
        <w:spacing w:before="20" w:after="0" w:line="240" w:lineRule="auto"/>
        <w:ind w:firstLine="720"/>
        <w:jc w:val="both"/>
        <w:rPr>
          <w:rFonts w:ascii="Times New Roman" w:hAnsi="Times New Roman" w:cs="Times New Roman"/>
          <w:sz w:val="28"/>
          <w:szCs w:val="28"/>
        </w:rPr>
      </w:pPr>
      <w:r w:rsidRPr="002B1FEC">
        <w:rPr>
          <w:rFonts w:ascii="Times New Roman" w:hAnsi="Times New Roman" w:cs="Times New Roman"/>
          <w:sz w:val="28"/>
          <w:szCs w:val="28"/>
          <w:lang w:val="vi-VN"/>
        </w:rPr>
        <w:t xml:space="preserve">- Nghị quyết kèm theo </w:t>
      </w:r>
      <w:r w:rsidR="00E46D07">
        <w:rPr>
          <w:rFonts w:ascii="Times New Roman" w:hAnsi="Times New Roman" w:cs="Times New Roman"/>
          <w:sz w:val="28"/>
          <w:szCs w:val="28"/>
        </w:rPr>
        <w:t>0</w:t>
      </w:r>
      <w:r w:rsidR="00E46D07">
        <w:rPr>
          <w:rFonts w:ascii="Times New Roman" w:hAnsi="Times New Roman" w:cs="Times New Roman"/>
          <w:b/>
          <w:bCs/>
          <w:sz w:val="28"/>
          <w:szCs w:val="28"/>
        </w:rPr>
        <w:t xml:space="preserve">1 </w:t>
      </w:r>
      <w:r w:rsidRPr="002B1FEC">
        <w:rPr>
          <w:rFonts w:ascii="Times New Roman" w:hAnsi="Times New Roman" w:cs="Times New Roman"/>
          <w:b/>
          <w:bCs/>
          <w:sz w:val="28"/>
          <w:szCs w:val="28"/>
          <w:lang w:val="vi-VN"/>
        </w:rPr>
        <w:t>Phụ lục</w:t>
      </w:r>
      <w:r w:rsidRPr="002B1FEC">
        <w:rPr>
          <w:rFonts w:ascii="Times New Roman" w:hAnsi="Times New Roman" w:cs="Times New Roman"/>
          <w:sz w:val="28"/>
          <w:szCs w:val="28"/>
          <w:lang w:val="vi-VN"/>
        </w:rPr>
        <w:t>:</w:t>
      </w:r>
      <w:r w:rsidR="00E46D07">
        <w:rPr>
          <w:rFonts w:ascii="Times New Roman" w:hAnsi="Times New Roman" w:cs="Times New Roman"/>
          <w:sz w:val="28"/>
          <w:szCs w:val="28"/>
        </w:rPr>
        <w:t xml:space="preserve"> Bảng mức lương cơ bản.</w:t>
      </w:r>
    </w:p>
    <w:p w14:paraId="094AE05D" w14:textId="1A08FAA4" w:rsidR="00B906A4" w:rsidRPr="002B1FEC" w:rsidRDefault="00456607" w:rsidP="00E46D07">
      <w:pPr>
        <w:shd w:val="clear" w:color="auto" w:fill="FFFFFF"/>
        <w:spacing w:before="20" w:after="0" w:line="240" w:lineRule="auto"/>
        <w:ind w:firstLine="720"/>
        <w:jc w:val="both"/>
        <w:rPr>
          <w:rFonts w:ascii="Times New Roman" w:eastAsia="Times New Roman" w:hAnsi="Times New Roman" w:cs="Times New Roman"/>
          <w:b/>
          <w:bCs/>
          <w:sz w:val="28"/>
          <w:szCs w:val="28"/>
          <w:lang w:val="vi-VN"/>
        </w:rPr>
      </w:pPr>
      <w:r w:rsidRPr="002B1FEC">
        <w:rPr>
          <w:rFonts w:ascii="Times New Roman" w:eastAsia="Times New Roman" w:hAnsi="Times New Roman" w:cs="Times New Roman"/>
          <w:b/>
          <w:bCs/>
          <w:sz w:val="28"/>
          <w:szCs w:val="28"/>
          <w:lang w:val="vi-VN"/>
        </w:rPr>
        <w:t xml:space="preserve">3. Nội dung </w:t>
      </w:r>
      <w:r w:rsidR="00EA3B14" w:rsidRPr="002B1FEC">
        <w:rPr>
          <w:rFonts w:ascii="Times New Roman" w:eastAsia="Times New Roman" w:hAnsi="Times New Roman" w:cs="Times New Roman"/>
          <w:b/>
          <w:bCs/>
          <w:sz w:val="28"/>
          <w:szCs w:val="28"/>
          <w:lang w:val="vi-VN"/>
        </w:rPr>
        <w:t>cơ bản</w:t>
      </w:r>
      <w:r w:rsidRPr="002B1FEC">
        <w:rPr>
          <w:rFonts w:ascii="Times New Roman" w:eastAsia="Times New Roman" w:hAnsi="Times New Roman" w:cs="Times New Roman"/>
          <w:b/>
          <w:bCs/>
          <w:sz w:val="28"/>
          <w:szCs w:val="28"/>
          <w:lang w:val="vi-VN"/>
        </w:rPr>
        <w:t xml:space="preserve"> của </w:t>
      </w:r>
      <w:r w:rsidR="00483833" w:rsidRPr="002B1FEC">
        <w:rPr>
          <w:rFonts w:ascii="Times New Roman" w:eastAsia="Times New Roman" w:hAnsi="Times New Roman" w:cs="Times New Roman"/>
          <w:b/>
          <w:bCs/>
          <w:sz w:val="28"/>
          <w:szCs w:val="28"/>
          <w:lang w:val="vi-VN"/>
        </w:rPr>
        <w:t>Nghị quyết</w:t>
      </w:r>
      <w:r w:rsidR="00561CF9" w:rsidRPr="002B1FEC">
        <w:rPr>
          <w:rFonts w:ascii="Times New Roman" w:eastAsia="Times New Roman" w:hAnsi="Times New Roman" w:cs="Times New Roman"/>
          <w:b/>
          <w:bCs/>
          <w:sz w:val="28"/>
          <w:szCs w:val="28"/>
          <w:lang w:val="vi-VN"/>
        </w:rPr>
        <w:t xml:space="preserve"> </w:t>
      </w:r>
    </w:p>
    <w:p w14:paraId="2C4C92BE" w14:textId="34327753" w:rsidR="00E85EF5" w:rsidRPr="002B1FEC" w:rsidRDefault="00173401" w:rsidP="00E46D07">
      <w:pPr>
        <w:spacing w:before="20" w:after="0" w:line="240" w:lineRule="auto"/>
        <w:ind w:firstLine="720"/>
        <w:jc w:val="both"/>
        <w:rPr>
          <w:rFonts w:ascii="Times New Roman" w:eastAsia="Times New Roman" w:hAnsi="Times New Roman" w:cs="Times New Roman"/>
          <w:bCs/>
          <w:sz w:val="28"/>
          <w:szCs w:val="28"/>
          <w:lang w:val="vi-VN"/>
        </w:rPr>
      </w:pPr>
      <w:r w:rsidRPr="002B1FEC">
        <w:rPr>
          <w:rFonts w:ascii="Times New Roman" w:eastAsia="Times New Roman" w:hAnsi="Times New Roman" w:cs="Times New Roman"/>
          <w:bCs/>
          <w:sz w:val="28"/>
          <w:szCs w:val="28"/>
          <w:lang w:val="vi-VN"/>
        </w:rPr>
        <w:t>Nghị quyết ban hành</w:t>
      </w:r>
      <w:r w:rsidR="00483833" w:rsidRPr="002B1FEC">
        <w:rPr>
          <w:rFonts w:ascii="Times New Roman" w:eastAsia="Times New Roman" w:hAnsi="Times New Roman" w:cs="Times New Roman"/>
          <w:bCs/>
          <w:sz w:val="28"/>
          <w:szCs w:val="28"/>
          <w:lang w:val="vi-VN"/>
        </w:rPr>
        <w:t xml:space="preserve"> nhằm</w:t>
      </w:r>
      <w:r w:rsidR="0028685F">
        <w:rPr>
          <w:rFonts w:ascii="Times New Roman" w:eastAsia="Times New Roman" w:hAnsi="Times New Roman" w:cs="Times New Roman"/>
          <w:bCs/>
          <w:sz w:val="28"/>
          <w:szCs w:val="28"/>
        </w:rPr>
        <w:t xml:space="preserve"> giao quyền cho UBND Thành phố</w:t>
      </w:r>
      <w:r w:rsidR="00483833" w:rsidRPr="002B1FEC">
        <w:rPr>
          <w:rFonts w:ascii="Times New Roman" w:eastAsia="Times New Roman" w:hAnsi="Times New Roman" w:cs="Times New Roman"/>
          <w:bCs/>
          <w:sz w:val="28"/>
          <w:szCs w:val="28"/>
          <w:lang w:val="vi-VN"/>
        </w:rPr>
        <w:t xml:space="preserve"> </w:t>
      </w:r>
      <w:r w:rsidR="007157F3" w:rsidRPr="002B1FEC">
        <w:rPr>
          <w:rFonts w:ascii="Times New Roman" w:eastAsia="Times New Roman" w:hAnsi="Times New Roman" w:cs="Times New Roman"/>
          <w:bCs/>
          <w:sz w:val="28"/>
          <w:szCs w:val="28"/>
        </w:rPr>
        <w:t>quyết định danh mục doanh nghiệp do UBND thành phố Hà Nội</w:t>
      </w:r>
      <w:r w:rsidR="0028685F">
        <w:rPr>
          <w:rFonts w:ascii="Times New Roman" w:eastAsia="Times New Roman" w:hAnsi="Times New Roman" w:cs="Times New Roman"/>
          <w:bCs/>
          <w:sz w:val="28"/>
          <w:szCs w:val="28"/>
        </w:rPr>
        <w:t xml:space="preserve"> </w:t>
      </w:r>
      <w:r w:rsidR="007157F3" w:rsidRPr="002B1FEC">
        <w:rPr>
          <w:rFonts w:ascii="Times New Roman" w:eastAsia="Times New Roman" w:hAnsi="Times New Roman" w:cs="Times New Roman"/>
          <w:bCs/>
          <w:sz w:val="28"/>
          <w:szCs w:val="28"/>
        </w:rPr>
        <w:t xml:space="preserve">nắm giữ cổ phần, vốn góp </w:t>
      </w:r>
      <w:r w:rsidR="0028685F">
        <w:rPr>
          <w:rFonts w:ascii="Times New Roman" w:eastAsia="Times New Roman" w:hAnsi="Times New Roman" w:cs="Times New Roman"/>
          <w:bCs/>
          <w:sz w:val="28"/>
          <w:szCs w:val="28"/>
        </w:rPr>
        <w:t xml:space="preserve">trên cơ sở ý kiến chủ trương của Thành ủy </w:t>
      </w:r>
      <w:r w:rsidR="007157F3" w:rsidRPr="002B1FEC">
        <w:rPr>
          <w:rFonts w:ascii="Times New Roman" w:eastAsia="Times New Roman" w:hAnsi="Times New Roman" w:cs="Times New Roman"/>
          <w:bCs/>
          <w:sz w:val="28"/>
          <w:szCs w:val="28"/>
        </w:rPr>
        <w:t>và quy định việc đầu tư vốn nhà nước vào doanh nghiệp</w:t>
      </w:r>
      <w:r w:rsidR="00BE46D2">
        <w:rPr>
          <w:rFonts w:ascii="Times New Roman" w:eastAsia="Times New Roman" w:hAnsi="Times New Roman" w:cs="Times New Roman"/>
          <w:bCs/>
          <w:sz w:val="28"/>
          <w:szCs w:val="28"/>
        </w:rPr>
        <w:t xml:space="preserve">; </w:t>
      </w:r>
      <w:r w:rsidR="00BE46D2" w:rsidRPr="00BE46D2">
        <w:rPr>
          <w:rStyle w:val="Strong"/>
          <w:rFonts w:ascii="Times New Roman" w:eastAsia="Times New Roman" w:hAnsi="Times New Roman" w:cs="Times New Roman"/>
          <w:b w:val="0"/>
          <w:bCs w:val="0"/>
          <w:sz w:val="28"/>
          <w:szCs w:val="28"/>
          <w:shd w:val="solid" w:color="FFFFFF" w:fill="auto"/>
          <w:lang w:eastAsia="ru-RU"/>
        </w:rPr>
        <w:t>cơ chế chi trả tiền lương, thù lao, tiền thưởng đối với người đại diện chủ sở hữu trực tiếp, kiểm soát viên tại doanh nghiệp do Nhà nước nắm giữ 100% vốn điều lệ và người đại diện phần vốn nhà nước tại doanh nghiệp có vốn nhà nước thuộc UBND thành phố Hà Nội</w:t>
      </w:r>
      <w:r w:rsidR="00BE46D2">
        <w:rPr>
          <w:rStyle w:val="Strong"/>
          <w:rFonts w:ascii="Times New Roman" w:eastAsia="Times New Roman" w:hAnsi="Times New Roman" w:cs="Times New Roman"/>
          <w:sz w:val="28"/>
          <w:szCs w:val="28"/>
          <w:shd w:val="solid" w:color="FFFFFF" w:fill="auto"/>
          <w:lang w:eastAsia="ru-RU"/>
        </w:rPr>
        <w:t xml:space="preserve"> </w:t>
      </w:r>
      <w:r w:rsidR="004F291F" w:rsidRPr="002B1FEC">
        <w:rPr>
          <w:rFonts w:ascii="Times New Roman" w:eastAsia="Times New Roman" w:hAnsi="Times New Roman" w:cs="Times New Roman"/>
          <w:bCs/>
          <w:sz w:val="28"/>
          <w:szCs w:val="28"/>
          <w:lang w:val="vi-VN"/>
        </w:rPr>
        <w:t>cụ thể:</w:t>
      </w:r>
    </w:p>
    <w:p w14:paraId="0D975DE2" w14:textId="52DE0DC8" w:rsidR="00F30FB1" w:rsidRPr="0028685F" w:rsidRDefault="0028685F" w:rsidP="0028685F">
      <w:pPr>
        <w:pStyle w:val="ListParagraph"/>
        <w:numPr>
          <w:ilvl w:val="3"/>
          <w:numId w:val="44"/>
        </w:numPr>
        <w:spacing w:before="20" w:after="0" w:line="240" w:lineRule="auto"/>
        <w:ind w:firstLine="709"/>
        <w:contextualSpacing w:val="0"/>
        <w:jc w:val="both"/>
        <w:rPr>
          <w:rFonts w:ascii="Times New Roman" w:eastAsia="Times New Roman" w:hAnsi="Times New Roman" w:cs="Times New Roman"/>
          <w:bCs/>
          <w:iCs/>
          <w:noProof/>
          <w:sz w:val="28"/>
          <w:szCs w:val="28"/>
        </w:rPr>
      </w:pPr>
      <w:r>
        <w:rPr>
          <w:rFonts w:ascii="Times New Roman" w:eastAsia="Times New Roman" w:hAnsi="Times New Roman" w:cs="Times New Roman"/>
          <w:sz w:val="28"/>
          <w:szCs w:val="28"/>
        </w:rPr>
        <w:t xml:space="preserve">Giao UBND Thành phố xây dựng </w:t>
      </w:r>
      <w:r w:rsidRPr="0028685F">
        <w:rPr>
          <w:rFonts w:ascii="Times New Roman" w:eastAsia="Times New Roman" w:hAnsi="Times New Roman" w:cs="Times New Roman"/>
          <w:bCs/>
          <w:iCs/>
          <w:noProof/>
          <w:sz w:val="28"/>
          <w:szCs w:val="28"/>
        </w:rPr>
        <w:t>Kế hoạch cơ cấu lại vốn nhà nước tại doanh nghiệp có vốn nhà nước thuộc UBND thành phố Hà Nội giai đoạn 2026-2030 gồm các nội dung: Danh mục doanh nghiệp Nhà nước tiếp tục nắm giữ 100% vốn điều lệ; Danh mục doanh nghiệp giữ nguyên tỷ lệ vốn nhà nước đang nắm giữ; Danh mục doanh nghiệp nhà nước, doanh nghiệp có vốn nhà nước thuộc UBND thành phố Hà Nội thực hiện các hình thức cơ cấu lại vốn nhà nước tại doanh nghiệp, trong đó xác định cụ thể tỷ lệ cổ phần, phần vốn nhà nước nắm giữ, thời gian hoàn thành đối với từng doanh nghiệp; Các nội dung khác (nếu có) phù hợp với tình hình thực tế của Thành phố, chủ trương của cấp trên</w:t>
      </w:r>
      <w:r w:rsidR="00F30FB1" w:rsidRPr="0028685F">
        <w:rPr>
          <w:rFonts w:ascii="Times New Roman" w:eastAsia="Times New Roman" w:hAnsi="Times New Roman" w:cs="Times New Roman"/>
          <w:sz w:val="28"/>
          <w:szCs w:val="28"/>
        </w:rPr>
        <w:t xml:space="preserve">. </w:t>
      </w:r>
    </w:p>
    <w:p w14:paraId="02F95736" w14:textId="409DCB04" w:rsidR="00F30FB1" w:rsidRPr="002B1FEC" w:rsidRDefault="00F30FB1" w:rsidP="00E46D07">
      <w:pPr>
        <w:pStyle w:val="ListParagraph"/>
        <w:numPr>
          <w:ilvl w:val="3"/>
          <w:numId w:val="44"/>
        </w:numPr>
        <w:spacing w:before="20" w:after="0" w:line="240" w:lineRule="auto"/>
        <w:ind w:firstLine="709"/>
        <w:contextualSpacing w:val="0"/>
        <w:jc w:val="both"/>
        <w:rPr>
          <w:rFonts w:ascii="Times New Roman" w:eastAsia="Times New Roman" w:hAnsi="Times New Roman" w:cs="Times New Roman"/>
          <w:sz w:val="28"/>
          <w:szCs w:val="28"/>
        </w:rPr>
      </w:pPr>
      <w:r w:rsidRPr="002B1FEC">
        <w:rPr>
          <w:rFonts w:ascii="Times New Roman" w:eastAsia="Times New Roman" w:hAnsi="Times New Roman" w:cs="Times New Roman"/>
          <w:sz w:val="28"/>
          <w:szCs w:val="28"/>
        </w:rPr>
        <w:t>Quy định nguyên tắc quản lý, đầu tư và cơ cấu lại vốn nhà nước tại doanh nghiệp.</w:t>
      </w:r>
      <w:r w:rsidR="002B1FEC" w:rsidRPr="002B1FEC">
        <w:rPr>
          <w:rFonts w:ascii="Times New Roman" w:eastAsia="Times New Roman" w:hAnsi="Times New Roman" w:cs="Times New Roman"/>
          <w:sz w:val="28"/>
          <w:szCs w:val="28"/>
        </w:rPr>
        <w:t xml:space="preserve"> </w:t>
      </w:r>
      <w:r w:rsidRPr="002B1FEC">
        <w:rPr>
          <w:rFonts w:ascii="Times New Roman" w:eastAsia="Times New Roman" w:hAnsi="Times New Roman" w:cs="Times New Roman"/>
          <w:sz w:val="28"/>
          <w:szCs w:val="28"/>
        </w:rPr>
        <w:t xml:space="preserve">Nghị quyết xác định định hướng duy trì sở hữu nhà nước đối với các doanh nghiệp hoạt động trong lĩnh vực công ích thiết yếu, hạ tầng chiến lược, lĩnh vực có vai trò dẫn dắt phát triển kinh tế - xã hội của Thủ đô; đồng thời thực hiện thoái vốn đối với các doanh nghiệp hoạt động không hiệu quả hoặc Nhà nước không cần tiếp tục nắm giữ vốn. </w:t>
      </w:r>
    </w:p>
    <w:p w14:paraId="32935742" w14:textId="072E49B2" w:rsidR="00F30FB1" w:rsidRPr="002B1FEC" w:rsidRDefault="00F30FB1" w:rsidP="00E46D07">
      <w:pPr>
        <w:pStyle w:val="ListParagraph"/>
        <w:numPr>
          <w:ilvl w:val="3"/>
          <w:numId w:val="44"/>
        </w:numPr>
        <w:spacing w:before="20" w:after="0" w:line="240" w:lineRule="auto"/>
        <w:ind w:firstLine="709"/>
        <w:contextualSpacing w:val="0"/>
        <w:jc w:val="both"/>
        <w:rPr>
          <w:rFonts w:ascii="Times New Roman" w:eastAsia="Times New Roman" w:hAnsi="Times New Roman" w:cs="Times New Roman"/>
          <w:sz w:val="28"/>
          <w:szCs w:val="28"/>
        </w:rPr>
      </w:pPr>
      <w:r w:rsidRPr="002B1FEC">
        <w:rPr>
          <w:rFonts w:ascii="Times New Roman" w:eastAsia="Times New Roman" w:hAnsi="Times New Roman" w:cs="Times New Roman"/>
          <w:sz w:val="28"/>
          <w:szCs w:val="28"/>
        </w:rPr>
        <w:t>Quy định phạm vi đầu tư vốn nhà nước vào doanh nghiệp của thành phố Hà Nội.</w:t>
      </w:r>
      <w:r w:rsidR="002B1FEC" w:rsidRPr="002B1FEC">
        <w:rPr>
          <w:rFonts w:ascii="Times New Roman" w:eastAsia="Times New Roman" w:hAnsi="Times New Roman" w:cs="Times New Roman"/>
          <w:sz w:val="28"/>
          <w:szCs w:val="28"/>
        </w:rPr>
        <w:t xml:space="preserve"> </w:t>
      </w:r>
      <w:r w:rsidRPr="002B1FEC">
        <w:rPr>
          <w:rFonts w:ascii="Times New Roman" w:eastAsia="Times New Roman" w:hAnsi="Times New Roman" w:cs="Times New Roman"/>
          <w:sz w:val="28"/>
          <w:szCs w:val="28"/>
        </w:rPr>
        <w:t xml:space="preserve">Nghị quyết quy định phạm vi đầu tư vốn nhà nước vào doanh nghiệp phù hợp với pháp luật về quản lý và đầu tư vốn nhà nước tại doanh nghiệp, cụ thể hóa </w:t>
      </w:r>
      <w:r w:rsidRPr="002B1FEC">
        <w:rPr>
          <w:rFonts w:ascii="Times New Roman" w:eastAsia="Times New Roman" w:hAnsi="Times New Roman" w:cs="Times New Roman"/>
          <w:sz w:val="28"/>
          <w:szCs w:val="28"/>
        </w:rPr>
        <w:lastRenderedPageBreak/>
        <w:t xml:space="preserve">cơ chế đặc thù theo Luật Thủ đô số 02/2026/QH16 để Thành phố chủ động đầu tư vào các ngành, lĩnh vực phục vụ yêu cầu phát triển của Thủ đô. </w:t>
      </w:r>
    </w:p>
    <w:p w14:paraId="59875200" w14:textId="3ADC932F" w:rsidR="00F30FB1" w:rsidRPr="002B1FEC" w:rsidRDefault="00F30FB1" w:rsidP="00E46D07">
      <w:pPr>
        <w:pStyle w:val="ListParagraph"/>
        <w:numPr>
          <w:ilvl w:val="3"/>
          <w:numId w:val="44"/>
        </w:numPr>
        <w:spacing w:before="20" w:after="0" w:line="240" w:lineRule="auto"/>
        <w:ind w:firstLine="709"/>
        <w:contextualSpacing w:val="0"/>
        <w:jc w:val="both"/>
        <w:rPr>
          <w:rFonts w:ascii="Times New Roman" w:eastAsia="Times New Roman" w:hAnsi="Times New Roman" w:cs="Times New Roman"/>
          <w:sz w:val="28"/>
          <w:szCs w:val="28"/>
        </w:rPr>
      </w:pPr>
      <w:r w:rsidRPr="002B1FEC">
        <w:rPr>
          <w:rFonts w:ascii="Times New Roman" w:eastAsia="Times New Roman" w:hAnsi="Times New Roman" w:cs="Times New Roman"/>
          <w:sz w:val="28"/>
          <w:szCs w:val="28"/>
        </w:rPr>
        <w:t>Quy định nguồn vốn, tài sản để đầu tư vốn nhà nước vào doanh nghiệp.</w:t>
      </w:r>
      <w:r w:rsidR="002B1FEC" w:rsidRPr="002B1FEC">
        <w:rPr>
          <w:rFonts w:ascii="Times New Roman" w:eastAsia="Times New Roman" w:hAnsi="Times New Roman" w:cs="Times New Roman"/>
          <w:sz w:val="28"/>
          <w:szCs w:val="28"/>
        </w:rPr>
        <w:t xml:space="preserve"> </w:t>
      </w:r>
      <w:r w:rsidRPr="002B1FEC">
        <w:rPr>
          <w:rFonts w:ascii="Times New Roman" w:eastAsia="Times New Roman" w:hAnsi="Times New Roman" w:cs="Times New Roman"/>
          <w:sz w:val="28"/>
          <w:szCs w:val="28"/>
        </w:rPr>
        <w:t>Bao gồm: ngân sách địa phương; tài sản công; các quỹ của doanh nghiệp; lợi nhuận sau thuế được để lại; cổ tức bằng cổ phiếu; thặng dư vốn cổ phần; vốn đầu tư công; vốn hỗ trợ phát triển chính thức không hoàn lại và các nguồn vốn</w:t>
      </w:r>
      <w:r w:rsidR="00EC1B09">
        <w:rPr>
          <w:rFonts w:ascii="Times New Roman" w:eastAsia="Times New Roman" w:hAnsi="Times New Roman" w:cs="Times New Roman"/>
          <w:sz w:val="28"/>
          <w:szCs w:val="28"/>
        </w:rPr>
        <w:t xml:space="preserve"> khác</w:t>
      </w:r>
      <w:r w:rsidRPr="002B1FEC">
        <w:rPr>
          <w:rFonts w:ascii="Times New Roman" w:eastAsia="Times New Roman" w:hAnsi="Times New Roman" w:cs="Times New Roman"/>
          <w:sz w:val="28"/>
          <w:szCs w:val="28"/>
        </w:rPr>
        <w:t xml:space="preserve">. </w:t>
      </w:r>
    </w:p>
    <w:p w14:paraId="37619E5F" w14:textId="7CD9B2CD" w:rsidR="00F30FB1" w:rsidRPr="002B1FEC" w:rsidRDefault="00F30FB1" w:rsidP="00E46D07">
      <w:pPr>
        <w:pStyle w:val="ListParagraph"/>
        <w:numPr>
          <w:ilvl w:val="3"/>
          <w:numId w:val="44"/>
        </w:numPr>
        <w:spacing w:before="20" w:after="0" w:line="240" w:lineRule="auto"/>
        <w:ind w:firstLine="709"/>
        <w:contextualSpacing w:val="0"/>
        <w:jc w:val="both"/>
        <w:rPr>
          <w:rFonts w:ascii="Times New Roman" w:eastAsia="Times New Roman" w:hAnsi="Times New Roman" w:cs="Times New Roman"/>
          <w:sz w:val="28"/>
          <w:szCs w:val="28"/>
        </w:rPr>
      </w:pPr>
      <w:r w:rsidRPr="002B1FEC">
        <w:rPr>
          <w:rFonts w:ascii="Times New Roman" w:eastAsia="Times New Roman" w:hAnsi="Times New Roman" w:cs="Times New Roman"/>
          <w:sz w:val="28"/>
          <w:szCs w:val="28"/>
        </w:rPr>
        <w:t>Quy định thẩm quyền quyết định đầu tư vốn nhà nước vào doanh nghiệp.</w:t>
      </w:r>
      <w:r w:rsidR="002B1FEC" w:rsidRPr="002B1FEC">
        <w:rPr>
          <w:rFonts w:ascii="Times New Roman" w:eastAsia="Times New Roman" w:hAnsi="Times New Roman" w:cs="Times New Roman"/>
          <w:sz w:val="28"/>
          <w:szCs w:val="28"/>
        </w:rPr>
        <w:t xml:space="preserve"> </w:t>
      </w:r>
      <w:r w:rsidRPr="002B1FEC">
        <w:rPr>
          <w:rFonts w:ascii="Times New Roman" w:eastAsia="Times New Roman" w:hAnsi="Times New Roman" w:cs="Times New Roman"/>
          <w:sz w:val="28"/>
          <w:szCs w:val="28"/>
        </w:rPr>
        <w:t xml:space="preserve">Nghị quyết phân định cụ thể thẩm quyền của Hội đồng nhân dân thành phố Hà Nội, Chủ tịch UBND thành phố Hà Nội, Hội đồng thành viên, Chủ tịch công ty và người đại diện phần vốn nhà nước đối với từng trường hợp: thành lập doanh nghiệp; bổ sung vốn điều lệ; đầu tư bổ sung vốn; góp vốn, mua cổ phần, phần vốn góp tại doanh nghiệp. </w:t>
      </w:r>
    </w:p>
    <w:p w14:paraId="5D8F650F" w14:textId="77777777" w:rsidR="00E46D07" w:rsidRDefault="00F30FB1" w:rsidP="00E46D07">
      <w:pPr>
        <w:pStyle w:val="ListParagraph"/>
        <w:numPr>
          <w:ilvl w:val="3"/>
          <w:numId w:val="44"/>
        </w:numPr>
        <w:spacing w:before="20" w:after="0" w:line="240" w:lineRule="auto"/>
        <w:ind w:firstLine="709"/>
        <w:contextualSpacing w:val="0"/>
        <w:jc w:val="both"/>
        <w:rPr>
          <w:rFonts w:ascii="Times New Roman" w:eastAsia="Times New Roman" w:hAnsi="Times New Roman" w:cs="Times New Roman"/>
          <w:sz w:val="28"/>
          <w:szCs w:val="28"/>
        </w:rPr>
      </w:pPr>
      <w:r w:rsidRPr="002B1FEC">
        <w:rPr>
          <w:rFonts w:ascii="Times New Roman" w:eastAsia="Times New Roman" w:hAnsi="Times New Roman" w:cs="Times New Roman"/>
          <w:sz w:val="28"/>
          <w:szCs w:val="28"/>
        </w:rPr>
        <w:t>Quy định trình tự, thủ tục đầu tư vốn nhà nước vào doanh nghiệp.</w:t>
      </w:r>
      <w:r w:rsidRPr="002B1FEC">
        <w:rPr>
          <w:rFonts w:ascii="Times New Roman" w:eastAsia="Times New Roman" w:hAnsi="Times New Roman" w:cs="Times New Roman"/>
          <w:sz w:val="28"/>
          <w:szCs w:val="28"/>
        </w:rPr>
        <w:br/>
        <w:t>Nghị quyết quy định trình tự, hồ sơ, trách nhiệm của các cơ quan, đơn vị trong việc lập đề án, phương án đầu tư vốn; lấy ý kiến thẩm định; trình quyết định chủ trương đầu tư và quyết định đầu tư vốn nhà nước vào doanh nghiệp, bảo đảm công khai, minh bạch và phù hợp quy định pháp luật.</w:t>
      </w:r>
    </w:p>
    <w:p w14:paraId="37056A38" w14:textId="3B3174F1" w:rsidR="00F30FB1" w:rsidRPr="00E46D07" w:rsidRDefault="00E46D07" w:rsidP="00E46D07">
      <w:pPr>
        <w:pStyle w:val="ListParagraph"/>
        <w:numPr>
          <w:ilvl w:val="3"/>
          <w:numId w:val="44"/>
        </w:numPr>
        <w:spacing w:before="20" w:after="0" w:line="240" w:lineRule="auto"/>
        <w:ind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Quy định nguyên tắc chung trong thực hiện tiền lương, thù lao, tiền thưởng gắn với chức danh</w:t>
      </w:r>
      <w:r w:rsidR="00EC1B0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hiệu quả hoạt động của doanh nghiệp; đồng thời quy định cách xác định tiền lương, thù lao, tiền thưởng đối với người đại diện vốn, kiểm soát viên.</w:t>
      </w:r>
    </w:p>
    <w:p w14:paraId="4883A7DD" w14:textId="53733E6A" w:rsidR="00F30FB1" w:rsidRPr="002B1FEC" w:rsidRDefault="00F30FB1" w:rsidP="00E46D07">
      <w:pPr>
        <w:pStyle w:val="ListParagraph"/>
        <w:numPr>
          <w:ilvl w:val="3"/>
          <w:numId w:val="44"/>
        </w:numPr>
        <w:spacing w:before="20" w:after="0" w:line="240" w:lineRule="auto"/>
        <w:ind w:firstLine="709"/>
        <w:contextualSpacing w:val="0"/>
        <w:jc w:val="both"/>
        <w:rPr>
          <w:rFonts w:ascii="Times New Roman" w:hAnsi="Times New Roman" w:cs="Times New Roman"/>
          <w:sz w:val="28"/>
          <w:szCs w:val="28"/>
          <w:lang w:val="vi-VN"/>
        </w:rPr>
      </w:pPr>
      <w:r w:rsidRPr="002B1FEC">
        <w:rPr>
          <w:rFonts w:ascii="Times New Roman" w:eastAsia="Times New Roman" w:hAnsi="Times New Roman" w:cs="Times New Roman"/>
          <w:sz w:val="28"/>
          <w:szCs w:val="28"/>
        </w:rPr>
        <w:t>Quy định trách nhiệm tổ chức thực hiện và cơ chế giám sát.</w:t>
      </w:r>
      <w:r w:rsidRPr="002B1FEC">
        <w:rPr>
          <w:rFonts w:ascii="Times New Roman" w:eastAsia="Times New Roman" w:hAnsi="Times New Roman" w:cs="Times New Roman"/>
          <w:sz w:val="28"/>
          <w:szCs w:val="28"/>
        </w:rPr>
        <w:br/>
        <w:t>Nghị quyết giao UBND thành phố Hà Nội tổ chức thực hiện; quy định trách nhiệm của các sở, ngành, doanh nghiệp và người đại diện phần vốn nhà nước trong quá trình triển khai thực hiện.</w:t>
      </w:r>
    </w:p>
    <w:p w14:paraId="35FED368" w14:textId="60F595E0" w:rsidR="00EA3B14" w:rsidRPr="002B1FEC" w:rsidRDefault="00EA3B14" w:rsidP="00E46D07">
      <w:pPr>
        <w:spacing w:before="20" w:after="0" w:line="240" w:lineRule="auto"/>
        <w:ind w:firstLine="720"/>
        <w:jc w:val="both"/>
        <w:rPr>
          <w:rFonts w:ascii="Times New Roman" w:hAnsi="Times New Roman" w:cs="Times New Roman"/>
          <w:b/>
          <w:bCs/>
          <w:sz w:val="28"/>
          <w:szCs w:val="28"/>
          <w:lang w:val="vi-VN"/>
        </w:rPr>
      </w:pPr>
      <w:r w:rsidRPr="002B1FEC">
        <w:rPr>
          <w:rFonts w:ascii="Times New Roman" w:hAnsi="Times New Roman" w:cs="Times New Roman"/>
          <w:b/>
          <w:bCs/>
          <w:sz w:val="28"/>
          <w:szCs w:val="28"/>
          <w:lang w:val="vi-VN"/>
        </w:rPr>
        <w:t>V. DỰ KIẾN NGUỒN LỰC, ĐIỀU KIỆN BẢO ĐẢM CHO VIỆC THI HÀNH VĂN BẢN VÀ THỜI GIAN TRÌNH THÔNG QUA</w:t>
      </w:r>
    </w:p>
    <w:p w14:paraId="68D3F405" w14:textId="77777777" w:rsidR="00EA3B14" w:rsidRPr="002B1FEC" w:rsidRDefault="00EA3B14" w:rsidP="00E46D07">
      <w:pPr>
        <w:spacing w:before="20" w:after="0" w:line="240" w:lineRule="auto"/>
        <w:ind w:firstLine="720"/>
        <w:jc w:val="both"/>
        <w:rPr>
          <w:rFonts w:ascii="Times New Roman" w:hAnsi="Times New Roman" w:cs="Times New Roman"/>
          <w:b/>
          <w:bCs/>
          <w:sz w:val="28"/>
          <w:szCs w:val="28"/>
          <w:lang w:val="vi-VN"/>
        </w:rPr>
      </w:pPr>
      <w:r w:rsidRPr="002B1FEC">
        <w:rPr>
          <w:rFonts w:ascii="Times New Roman" w:hAnsi="Times New Roman" w:cs="Times New Roman"/>
          <w:b/>
          <w:bCs/>
          <w:sz w:val="28"/>
          <w:szCs w:val="28"/>
          <w:lang w:val="vi-VN"/>
        </w:rPr>
        <w:t>1. Về đảm bảo nguồn nhân lực</w:t>
      </w:r>
    </w:p>
    <w:p w14:paraId="500EFC80" w14:textId="7989A7A7" w:rsidR="00EA3B14" w:rsidRPr="002B1FEC" w:rsidRDefault="00EA3B14" w:rsidP="00E46D07">
      <w:pPr>
        <w:spacing w:before="20" w:after="0" w:line="240" w:lineRule="auto"/>
        <w:ind w:firstLine="720"/>
        <w:jc w:val="both"/>
        <w:rPr>
          <w:rFonts w:ascii="Times New Roman" w:hAnsi="Times New Roman" w:cs="Times New Roman"/>
          <w:sz w:val="28"/>
          <w:szCs w:val="28"/>
          <w:lang w:val="vi-VN"/>
        </w:rPr>
      </w:pPr>
      <w:r w:rsidRPr="002B1FEC">
        <w:rPr>
          <w:rFonts w:ascii="Times New Roman" w:hAnsi="Times New Roman" w:cs="Times New Roman"/>
          <w:sz w:val="28"/>
          <w:szCs w:val="28"/>
          <w:lang w:val="vi-VN"/>
        </w:rPr>
        <w:t>- Sở Tài chính có trách nhiệm đảm bảo cơ bản đủ cán bộ, công chức có năng lực, trình độ trong tổng biên chế được giao để thực hiện các nhiệm vụ liên quan đến Nghị quyết.</w:t>
      </w:r>
    </w:p>
    <w:p w14:paraId="5845FCA8" w14:textId="60045F81" w:rsidR="00EA3B14" w:rsidRPr="002B1FEC" w:rsidRDefault="00EA3B14" w:rsidP="00E46D07">
      <w:pPr>
        <w:spacing w:before="20" w:after="0" w:line="240" w:lineRule="auto"/>
        <w:ind w:firstLine="720"/>
        <w:jc w:val="both"/>
        <w:rPr>
          <w:rFonts w:ascii="Times New Roman" w:hAnsi="Times New Roman" w:cs="Times New Roman"/>
          <w:sz w:val="28"/>
          <w:szCs w:val="28"/>
          <w:lang w:val="vi-VN"/>
        </w:rPr>
      </w:pPr>
      <w:r w:rsidRPr="002B1FEC">
        <w:rPr>
          <w:rFonts w:ascii="Times New Roman" w:hAnsi="Times New Roman" w:cs="Times New Roman"/>
          <w:sz w:val="28"/>
          <w:szCs w:val="28"/>
          <w:lang w:val="vi-VN"/>
        </w:rPr>
        <w:t>- Các sở, ban, ngành và các cơ quan liên quan có trách nhiệm bố trí cán bộ, công chức trong tổng biên chế hiện có để trực tiếp theo dõi, đôn đốc, kiểm tra, giám sát quá trình tổ chức thực hiện Nghị quyết tại cơ quan, đơn vị.</w:t>
      </w:r>
    </w:p>
    <w:p w14:paraId="0FFA9618" w14:textId="77777777" w:rsidR="00EA3B14" w:rsidRPr="002B1FEC" w:rsidRDefault="00EA3B14" w:rsidP="00E46D07">
      <w:pPr>
        <w:spacing w:before="20" w:after="0" w:line="240" w:lineRule="auto"/>
        <w:ind w:firstLine="720"/>
        <w:jc w:val="both"/>
        <w:rPr>
          <w:rFonts w:ascii="Times New Roman" w:hAnsi="Times New Roman" w:cs="Times New Roman"/>
          <w:b/>
          <w:bCs/>
          <w:sz w:val="28"/>
          <w:szCs w:val="28"/>
          <w:lang w:val="vi-VN"/>
        </w:rPr>
      </w:pPr>
      <w:r w:rsidRPr="002B1FEC">
        <w:rPr>
          <w:rFonts w:ascii="Times New Roman" w:hAnsi="Times New Roman" w:cs="Times New Roman"/>
          <w:b/>
          <w:bCs/>
          <w:sz w:val="28"/>
          <w:szCs w:val="28"/>
          <w:lang w:val="vi-VN"/>
        </w:rPr>
        <w:t>2. Về đảm bảo nguồn kinh phí</w:t>
      </w:r>
    </w:p>
    <w:p w14:paraId="30786099" w14:textId="77777777" w:rsidR="00BE46D2" w:rsidRDefault="00490D37" w:rsidP="00E46D07">
      <w:pPr>
        <w:spacing w:before="20" w:after="0" w:line="240" w:lineRule="auto"/>
        <w:ind w:firstLine="720"/>
        <w:jc w:val="both"/>
        <w:rPr>
          <w:rFonts w:ascii="Times New Roman" w:eastAsia="Times New Roman" w:hAnsi="Times New Roman" w:cs="Times New Roman"/>
          <w:iCs/>
          <w:kern w:val="32"/>
          <w:sz w:val="28"/>
          <w:szCs w:val="28"/>
        </w:rPr>
      </w:pPr>
      <w:r w:rsidRPr="002B1FEC">
        <w:rPr>
          <w:rFonts w:ascii="Times New Roman" w:eastAsia="Times New Roman" w:hAnsi="Times New Roman" w:cs="Times New Roman"/>
          <w:iCs/>
          <w:kern w:val="32"/>
          <w:sz w:val="28"/>
          <w:szCs w:val="28"/>
          <w:lang w:val="vi-VN"/>
        </w:rPr>
        <w:t>Về cơ bản, dự thảo Nghị quyết là bao gồm</w:t>
      </w:r>
      <w:r w:rsidR="00BE46D2">
        <w:rPr>
          <w:rFonts w:ascii="Times New Roman" w:eastAsia="Times New Roman" w:hAnsi="Times New Roman" w:cs="Times New Roman"/>
          <w:iCs/>
          <w:kern w:val="32"/>
          <w:sz w:val="28"/>
          <w:szCs w:val="28"/>
        </w:rPr>
        <w:t>:</w:t>
      </w:r>
    </w:p>
    <w:p w14:paraId="680298EB" w14:textId="77777777" w:rsidR="00BE46D2" w:rsidRDefault="00BE46D2" w:rsidP="00E46D07">
      <w:pPr>
        <w:spacing w:before="20" w:after="0" w:line="240" w:lineRule="auto"/>
        <w:ind w:firstLine="720"/>
        <w:jc w:val="both"/>
        <w:rPr>
          <w:rFonts w:ascii="Times New Roman" w:eastAsia="Times New Roman" w:hAnsi="Times New Roman" w:cs="Times New Roman"/>
          <w:iCs/>
          <w:kern w:val="32"/>
          <w:sz w:val="28"/>
          <w:szCs w:val="28"/>
          <w:lang w:val="vi-VN"/>
        </w:rPr>
      </w:pPr>
      <w:r>
        <w:rPr>
          <w:rFonts w:ascii="Times New Roman" w:eastAsia="Times New Roman" w:hAnsi="Times New Roman" w:cs="Times New Roman"/>
          <w:iCs/>
          <w:kern w:val="32"/>
          <w:sz w:val="28"/>
          <w:szCs w:val="28"/>
        </w:rPr>
        <w:t>-</w:t>
      </w:r>
      <w:r w:rsidR="00490D37" w:rsidRPr="002B1FEC">
        <w:rPr>
          <w:rFonts w:ascii="Times New Roman" w:eastAsia="Times New Roman" w:hAnsi="Times New Roman" w:cs="Times New Roman"/>
          <w:iCs/>
          <w:kern w:val="32"/>
          <w:sz w:val="28"/>
          <w:szCs w:val="28"/>
          <w:lang w:val="vi-VN"/>
        </w:rPr>
        <w:t xml:space="preserve"> </w:t>
      </w:r>
      <w:r>
        <w:rPr>
          <w:rFonts w:ascii="Times New Roman" w:eastAsia="Times New Roman" w:hAnsi="Times New Roman" w:cs="Times New Roman"/>
          <w:iCs/>
          <w:kern w:val="32"/>
          <w:sz w:val="28"/>
          <w:szCs w:val="28"/>
        </w:rPr>
        <w:t>C</w:t>
      </w:r>
      <w:r w:rsidR="00490D37" w:rsidRPr="002B1FEC">
        <w:rPr>
          <w:rFonts w:ascii="Times New Roman" w:eastAsia="Times New Roman" w:hAnsi="Times New Roman" w:cs="Times New Roman"/>
          <w:iCs/>
          <w:kern w:val="32"/>
          <w:sz w:val="28"/>
          <w:szCs w:val="28"/>
          <w:lang w:val="vi-VN"/>
        </w:rPr>
        <w:t xml:space="preserve">ác quy định </w:t>
      </w:r>
      <w:r w:rsidR="00F30FB1" w:rsidRPr="002B1FEC">
        <w:rPr>
          <w:rFonts w:ascii="Times New Roman" w:eastAsia="Times New Roman" w:hAnsi="Times New Roman" w:cs="Times New Roman"/>
          <w:bCs/>
          <w:sz w:val="28"/>
          <w:szCs w:val="28"/>
        </w:rPr>
        <w:t>về danh mục doanh nghiệp Nhà nước nắm giữ cổ phần, vốn góp giai đoạn 2026-2030 cũng như quy định đặc thù về việc đầu tư vốn nhà nước vào doanh nghiệp</w:t>
      </w:r>
      <w:r w:rsidR="00490D37" w:rsidRPr="002B1FEC">
        <w:rPr>
          <w:rFonts w:ascii="Times New Roman" w:hAnsi="Times New Roman" w:cs="Times New Roman"/>
          <w:sz w:val="28"/>
          <w:szCs w:val="28"/>
          <w:lang w:val="vi-VN"/>
        </w:rPr>
        <w:t xml:space="preserve"> trên địa bàn Thành phố Hà Nội</w:t>
      </w:r>
      <w:r w:rsidR="00490D37" w:rsidRPr="002B1FEC">
        <w:rPr>
          <w:rFonts w:ascii="Times New Roman" w:eastAsia="Times New Roman" w:hAnsi="Times New Roman" w:cs="Times New Roman"/>
          <w:iCs/>
          <w:kern w:val="32"/>
          <w:sz w:val="28"/>
          <w:szCs w:val="28"/>
          <w:lang w:val="vi-VN"/>
        </w:rPr>
        <w:t>, không có sự thay đổi dẫn đến tăng nhu cầu về nguồn lực kinh phí.</w:t>
      </w:r>
    </w:p>
    <w:p w14:paraId="5EB3275E" w14:textId="1B3394A7" w:rsidR="00490D37" w:rsidRPr="002B1FEC" w:rsidRDefault="00BE46D2" w:rsidP="00E46D07">
      <w:pPr>
        <w:spacing w:before="20" w:after="0" w:line="240" w:lineRule="auto"/>
        <w:ind w:firstLine="720"/>
        <w:jc w:val="both"/>
        <w:rPr>
          <w:rFonts w:ascii="Times New Roman" w:eastAsia="Times New Roman" w:hAnsi="Times New Roman" w:cs="Times New Roman"/>
          <w:iCs/>
          <w:kern w:val="32"/>
          <w:sz w:val="28"/>
          <w:szCs w:val="28"/>
          <w:lang w:val="vi-VN"/>
        </w:rPr>
      </w:pPr>
      <w:r>
        <w:rPr>
          <w:rStyle w:val="Strong"/>
          <w:rFonts w:ascii="Times New Roman" w:eastAsia="Times New Roman" w:hAnsi="Times New Roman" w:cs="Times New Roman"/>
          <w:b w:val="0"/>
          <w:bCs w:val="0"/>
          <w:sz w:val="28"/>
          <w:szCs w:val="28"/>
          <w:shd w:val="solid" w:color="FFFFFF" w:fill="auto"/>
          <w:lang w:eastAsia="ru-RU"/>
        </w:rPr>
        <w:t>- C</w:t>
      </w:r>
      <w:r w:rsidRPr="00BE46D2">
        <w:rPr>
          <w:rStyle w:val="Strong"/>
          <w:rFonts w:ascii="Times New Roman" w:eastAsia="Times New Roman" w:hAnsi="Times New Roman" w:cs="Times New Roman"/>
          <w:b w:val="0"/>
          <w:bCs w:val="0"/>
          <w:sz w:val="28"/>
          <w:szCs w:val="28"/>
          <w:shd w:val="solid" w:color="FFFFFF" w:fill="auto"/>
          <w:lang w:eastAsia="ru-RU"/>
        </w:rPr>
        <w:t xml:space="preserve">ơ chế chi trả tiền lương, thù lao, tiền thưởng đối với người đại diện chủ sở hữu trực tiếp, kiểm soát viên tại doanh nghiệp do Nhà nước nắm giữ 100% vốn điều lệ và người đại diện phần vốn nhà nước tại doanh nghiệp có vốn nhà nước </w:t>
      </w:r>
      <w:r w:rsidRPr="00BE46D2">
        <w:rPr>
          <w:rStyle w:val="Strong"/>
          <w:rFonts w:ascii="Times New Roman" w:eastAsia="Times New Roman" w:hAnsi="Times New Roman" w:cs="Times New Roman"/>
          <w:b w:val="0"/>
          <w:bCs w:val="0"/>
          <w:sz w:val="28"/>
          <w:szCs w:val="28"/>
          <w:shd w:val="solid" w:color="FFFFFF" w:fill="auto"/>
          <w:lang w:eastAsia="ru-RU"/>
        </w:rPr>
        <w:lastRenderedPageBreak/>
        <w:t>thuộc UBND thành phố Hà Nộ</w:t>
      </w:r>
      <w:r w:rsidR="003E202F">
        <w:rPr>
          <w:rStyle w:val="Strong"/>
          <w:rFonts w:ascii="Times New Roman" w:eastAsia="Times New Roman" w:hAnsi="Times New Roman" w:cs="Times New Roman"/>
          <w:b w:val="0"/>
          <w:bCs w:val="0"/>
          <w:sz w:val="28"/>
          <w:szCs w:val="28"/>
          <w:shd w:val="solid" w:color="FFFFFF" w:fill="auto"/>
          <w:lang w:eastAsia="ru-RU"/>
        </w:rPr>
        <w:t xml:space="preserve">i: </w:t>
      </w:r>
      <w:r w:rsidR="00DF0821">
        <w:rPr>
          <w:rStyle w:val="Strong"/>
          <w:rFonts w:ascii="Times New Roman" w:eastAsia="Times New Roman" w:hAnsi="Times New Roman" w:cs="Times New Roman"/>
          <w:b w:val="0"/>
          <w:bCs w:val="0"/>
          <w:sz w:val="28"/>
          <w:szCs w:val="28"/>
          <w:shd w:val="solid" w:color="FFFFFF" w:fill="auto"/>
          <w:lang w:eastAsia="ru-RU"/>
        </w:rPr>
        <w:t>được đảm bảo từ ngân sách Thành phố (trừ đối với các trường hợp được tính vào chi phí sản xuất kinh doanh của doanh nghiệp)</w:t>
      </w:r>
      <w:r w:rsidR="00490D37" w:rsidRPr="002B1FEC">
        <w:rPr>
          <w:rFonts w:ascii="Times New Roman" w:eastAsia="Times New Roman" w:hAnsi="Times New Roman" w:cs="Times New Roman"/>
          <w:iCs/>
          <w:kern w:val="32"/>
          <w:sz w:val="28"/>
          <w:szCs w:val="28"/>
          <w:lang w:val="vi-VN"/>
        </w:rPr>
        <w:t>.</w:t>
      </w:r>
    </w:p>
    <w:p w14:paraId="15478463" w14:textId="77777777" w:rsidR="00EA3B14" w:rsidRPr="002B1FEC" w:rsidRDefault="00EA3B14" w:rsidP="00E46D07">
      <w:pPr>
        <w:spacing w:before="20" w:after="0" w:line="240" w:lineRule="auto"/>
        <w:ind w:firstLine="720"/>
        <w:jc w:val="both"/>
        <w:rPr>
          <w:rFonts w:ascii="Times New Roman" w:hAnsi="Times New Roman" w:cs="Times New Roman"/>
          <w:b/>
          <w:bCs/>
          <w:sz w:val="28"/>
          <w:szCs w:val="28"/>
          <w:lang w:val="vi-VN"/>
        </w:rPr>
      </w:pPr>
      <w:r w:rsidRPr="002B1FEC">
        <w:rPr>
          <w:rFonts w:ascii="Times New Roman" w:hAnsi="Times New Roman" w:cs="Times New Roman"/>
          <w:b/>
          <w:bCs/>
          <w:sz w:val="28"/>
          <w:szCs w:val="28"/>
          <w:lang w:val="vi-VN"/>
        </w:rPr>
        <w:t>3. Thời gian trình thông qua</w:t>
      </w:r>
    </w:p>
    <w:p w14:paraId="0960EA88" w14:textId="57DF5ED3" w:rsidR="00EA3B14" w:rsidRPr="002B1FEC" w:rsidRDefault="00EA3B14" w:rsidP="00E46D07">
      <w:pPr>
        <w:spacing w:before="20" w:after="0" w:line="240" w:lineRule="auto"/>
        <w:ind w:firstLine="720"/>
        <w:jc w:val="both"/>
        <w:rPr>
          <w:rFonts w:ascii="Times New Roman" w:hAnsi="Times New Roman" w:cs="Times New Roman"/>
          <w:sz w:val="28"/>
          <w:szCs w:val="28"/>
          <w:lang w:val="vi-VN"/>
        </w:rPr>
      </w:pPr>
      <w:r w:rsidRPr="002B1FEC">
        <w:rPr>
          <w:rFonts w:ascii="Times New Roman" w:hAnsi="Times New Roman" w:cs="Times New Roman"/>
          <w:sz w:val="28"/>
          <w:szCs w:val="28"/>
          <w:lang w:val="vi-VN"/>
        </w:rPr>
        <w:t>Dự kiến trình HĐND Thành phố xem xét, thông qua tại kỳ họp tháng 6</w:t>
      </w:r>
      <w:r w:rsidR="00490D37" w:rsidRPr="002B1FEC">
        <w:rPr>
          <w:rFonts w:ascii="Times New Roman" w:hAnsi="Times New Roman" w:cs="Times New Roman"/>
          <w:sz w:val="28"/>
          <w:szCs w:val="28"/>
          <w:lang w:val="vi-VN"/>
        </w:rPr>
        <w:t xml:space="preserve"> </w:t>
      </w:r>
      <w:r w:rsidRPr="002B1FEC">
        <w:rPr>
          <w:rFonts w:ascii="Times New Roman" w:hAnsi="Times New Roman" w:cs="Times New Roman"/>
          <w:sz w:val="28"/>
          <w:szCs w:val="28"/>
          <w:lang w:val="vi-VN"/>
        </w:rPr>
        <w:t>năm 2026</w:t>
      </w:r>
      <w:r w:rsidR="00490D37" w:rsidRPr="002B1FEC">
        <w:rPr>
          <w:rFonts w:ascii="Times New Roman" w:hAnsi="Times New Roman" w:cs="Times New Roman"/>
          <w:sz w:val="28"/>
          <w:szCs w:val="28"/>
          <w:lang w:val="vi-VN"/>
        </w:rPr>
        <w:t xml:space="preserve"> và có hiệu lực từ 01/7/2026.</w:t>
      </w:r>
    </w:p>
    <w:p w14:paraId="06D73DC2" w14:textId="04843458" w:rsidR="00EA3B14" w:rsidRPr="002B1FEC" w:rsidRDefault="00EA3B14" w:rsidP="00E46D07">
      <w:pPr>
        <w:spacing w:before="20" w:after="0" w:line="240" w:lineRule="auto"/>
        <w:ind w:firstLine="720"/>
        <w:jc w:val="both"/>
        <w:rPr>
          <w:rFonts w:ascii="Times New Roman" w:hAnsi="Times New Roman" w:cs="Times New Roman"/>
          <w:i/>
          <w:iCs/>
          <w:sz w:val="28"/>
          <w:szCs w:val="28"/>
          <w:lang w:val="vi-VN"/>
        </w:rPr>
      </w:pPr>
      <w:r w:rsidRPr="002B1FEC">
        <w:rPr>
          <w:rFonts w:ascii="Times New Roman" w:hAnsi="Times New Roman" w:cs="Times New Roman"/>
          <w:i/>
          <w:iCs/>
          <w:sz w:val="28"/>
          <w:szCs w:val="28"/>
          <w:lang w:val="vi-VN"/>
        </w:rPr>
        <w:t>(Xin gửi kèm theo Tờ trình: Dự thảo Nghị quyết; Bảng so sánh, thuyết minh dự thảo Nghị quyết</w:t>
      </w:r>
      <w:r w:rsidR="00DF0821">
        <w:rPr>
          <w:rFonts w:ascii="Times New Roman" w:hAnsi="Times New Roman" w:cs="Times New Roman"/>
          <w:i/>
          <w:iCs/>
          <w:sz w:val="28"/>
          <w:szCs w:val="28"/>
        </w:rPr>
        <w:t>; Báo cáo đánh giá tác động của chính sách của dự thảo Nghị quyết</w:t>
      </w:r>
      <w:r w:rsidRPr="002B1FEC">
        <w:rPr>
          <w:rFonts w:ascii="Times New Roman" w:hAnsi="Times New Roman" w:cs="Times New Roman"/>
          <w:i/>
          <w:iCs/>
          <w:sz w:val="28"/>
          <w:szCs w:val="28"/>
          <w:lang w:val="vi-VN"/>
        </w:rPr>
        <w:t>).</w:t>
      </w:r>
    </w:p>
    <w:p w14:paraId="76D4B61C" w14:textId="3C0E1DB9" w:rsidR="00EA3B14" w:rsidRPr="002B1FEC" w:rsidRDefault="00EA3B14" w:rsidP="00E46D07">
      <w:pPr>
        <w:spacing w:before="20" w:after="0" w:line="240" w:lineRule="auto"/>
        <w:ind w:firstLine="720"/>
        <w:jc w:val="both"/>
        <w:rPr>
          <w:rFonts w:ascii="Times New Roman" w:hAnsi="Times New Roman" w:cs="Times New Roman"/>
          <w:sz w:val="28"/>
          <w:szCs w:val="28"/>
        </w:rPr>
      </w:pPr>
      <w:r w:rsidRPr="002B1FEC">
        <w:rPr>
          <w:rFonts w:ascii="Times New Roman" w:hAnsi="Times New Roman" w:cs="Times New Roman"/>
          <w:sz w:val="28"/>
          <w:szCs w:val="28"/>
          <w:lang w:val="vi-VN"/>
        </w:rPr>
        <w:t>Ủy ban nhân dân Thành phố kính trình Hội đồng nhân dân Thành phố xem</w:t>
      </w:r>
      <w:r w:rsidR="002B1FEC" w:rsidRPr="002B1FEC">
        <w:rPr>
          <w:rFonts w:ascii="Times New Roman" w:hAnsi="Times New Roman" w:cs="Times New Roman"/>
          <w:sz w:val="28"/>
          <w:szCs w:val="28"/>
        </w:rPr>
        <w:t xml:space="preserve"> </w:t>
      </w:r>
      <w:r w:rsidRPr="002B1FEC">
        <w:rPr>
          <w:rFonts w:ascii="Times New Roman" w:hAnsi="Times New Roman" w:cs="Times New Roman"/>
          <w:sz w:val="28"/>
          <w:szCs w:val="28"/>
        </w:rPr>
        <w:t>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90D37" w:rsidRPr="002B1FEC" w14:paraId="7804C12B" w14:textId="77777777" w:rsidTr="007F7398">
        <w:tc>
          <w:tcPr>
            <w:tcW w:w="4531" w:type="dxa"/>
          </w:tcPr>
          <w:p w14:paraId="08633461" w14:textId="77777777" w:rsidR="009D4FA0" w:rsidRPr="000322D4" w:rsidRDefault="009D4FA0" w:rsidP="00490D37">
            <w:pPr>
              <w:ind w:firstLine="22"/>
              <w:jc w:val="both"/>
              <w:rPr>
                <w:rFonts w:ascii="Times New Roman" w:hAnsi="Times New Roman" w:cs="Times New Roman"/>
                <w:b/>
                <w:bCs/>
                <w:sz w:val="24"/>
                <w:szCs w:val="24"/>
              </w:rPr>
            </w:pPr>
          </w:p>
          <w:p w14:paraId="3430A9E3" w14:textId="7AAE3639" w:rsidR="00490D37" w:rsidRPr="000322D4" w:rsidRDefault="00490D37" w:rsidP="00490D37">
            <w:pPr>
              <w:ind w:firstLine="22"/>
              <w:jc w:val="both"/>
              <w:rPr>
                <w:rFonts w:ascii="Times New Roman" w:hAnsi="Times New Roman" w:cs="Times New Roman"/>
                <w:b/>
                <w:bCs/>
                <w:sz w:val="24"/>
                <w:szCs w:val="24"/>
              </w:rPr>
            </w:pPr>
            <w:r w:rsidRPr="000322D4">
              <w:rPr>
                <w:rFonts w:ascii="Times New Roman" w:hAnsi="Times New Roman" w:cs="Times New Roman"/>
                <w:b/>
                <w:bCs/>
                <w:sz w:val="24"/>
                <w:szCs w:val="24"/>
              </w:rPr>
              <w:t>Nơi nhận:</w:t>
            </w:r>
          </w:p>
          <w:p w14:paraId="49F2434E" w14:textId="77777777" w:rsidR="00490D37" w:rsidRPr="000322D4" w:rsidRDefault="00490D37" w:rsidP="00490D37">
            <w:pPr>
              <w:ind w:firstLine="22"/>
              <w:jc w:val="both"/>
              <w:rPr>
                <w:rFonts w:ascii="Times New Roman" w:hAnsi="Times New Roman" w:cs="Times New Roman"/>
                <w:sz w:val="24"/>
                <w:szCs w:val="24"/>
              </w:rPr>
            </w:pPr>
            <w:r w:rsidRPr="000322D4">
              <w:rPr>
                <w:rFonts w:ascii="Times New Roman" w:hAnsi="Times New Roman" w:cs="Times New Roman"/>
                <w:sz w:val="24"/>
                <w:szCs w:val="24"/>
              </w:rPr>
              <w:t>- Như trên;</w:t>
            </w:r>
          </w:p>
          <w:p w14:paraId="6E0CD901" w14:textId="77777777" w:rsidR="00490D37" w:rsidRPr="000322D4" w:rsidRDefault="00490D37" w:rsidP="00490D37">
            <w:pPr>
              <w:ind w:firstLine="22"/>
              <w:jc w:val="both"/>
              <w:rPr>
                <w:rFonts w:ascii="Times New Roman" w:hAnsi="Times New Roman" w:cs="Times New Roman"/>
                <w:sz w:val="24"/>
                <w:szCs w:val="24"/>
              </w:rPr>
            </w:pPr>
            <w:r w:rsidRPr="000322D4">
              <w:rPr>
                <w:rFonts w:ascii="Times New Roman" w:hAnsi="Times New Roman" w:cs="Times New Roman"/>
                <w:sz w:val="24"/>
                <w:szCs w:val="24"/>
              </w:rPr>
              <w:t>- Đ/c Chủ tịch UBND TP;</w:t>
            </w:r>
          </w:p>
          <w:p w14:paraId="7DEDFB1D" w14:textId="77777777" w:rsidR="00490D37" w:rsidRPr="000322D4" w:rsidRDefault="00490D37" w:rsidP="00490D37">
            <w:pPr>
              <w:ind w:firstLine="22"/>
              <w:jc w:val="both"/>
              <w:rPr>
                <w:rFonts w:ascii="Times New Roman" w:hAnsi="Times New Roman" w:cs="Times New Roman"/>
                <w:sz w:val="24"/>
                <w:szCs w:val="24"/>
              </w:rPr>
            </w:pPr>
            <w:r w:rsidRPr="000322D4">
              <w:rPr>
                <w:rFonts w:ascii="Times New Roman" w:hAnsi="Times New Roman" w:cs="Times New Roman"/>
                <w:sz w:val="24"/>
                <w:szCs w:val="24"/>
              </w:rPr>
              <w:t>- Phó Chủ tịch UBND Thành phố:</w:t>
            </w:r>
          </w:p>
          <w:p w14:paraId="2DC77C33" w14:textId="77777777" w:rsidR="00490D37" w:rsidRPr="000322D4" w:rsidRDefault="00490D37" w:rsidP="00490D37">
            <w:pPr>
              <w:ind w:firstLine="22"/>
              <w:jc w:val="both"/>
              <w:rPr>
                <w:rFonts w:ascii="Times New Roman" w:hAnsi="Times New Roman" w:cs="Times New Roman"/>
                <w:sz w:val="24"/>
                <w:szCs w:val="24"/>
              </w:rPr>
            </w:pPr>
            <w:r w:rsidRPr="000322D4">
              <w:rPr>
                <w:rFonts w:ascii="Times New Roman" w:hAnsi="Times New Roman" w:cs="Times New Roman"/>
                <w:sz w:val="24"/>
                <w:szCs w:val="24"/>
              </w:rPr>
              <w:t>- Ban Pháp chế HĐND Thành phố;</w:t>
            </w:r>
          </w:p>
          <w:p w14:paraId="58F48352" w14:textId="77777777" w:rsidR="00490D37" w:rsidRPr="000322D4" w:rsidRDefault="00490D37" w:rsidP="00490D37">
            <w:pPr>
              <w:ind w:firstLine="22"/>
              <w:jc w:val="both"/>
              <w:rPr>
                <w:rFonts w:ascii="Times New Roman" w:hAnsi="Times New Roman" w:cs="Times New Roman"/>
                <w:sz w:val="24"/>
                <w:szCs w:val="24"/>
              </w:rPr>
            </w:pPr>
            <w:r w:rsidRPr="000322D4">
              <w:rPr>
                <w:rFonts w:ascii="Times New Roman" w:hAnsi="Times New Roman" w:cs="Times New Roman"/>
                <w:sz w:val="24"/>
                <w:szCs w:val="24"/>
              </w:rPr>
              <w:t>- Các sở, ban, ngành Thành phố;</w:t>
            </w:r>
          </w:p>
          <w:p w14:paraId="3EC9178E" w14:textId="77777777" w:rsidR="009D4FA0" w:rsidRPr="000322D4" w:rsidRDefault="00490D37" w:rsidP="00490D37">
            <w:pPr>
              <w:ind w:firstLine="22"/>
              <w:jc w:val="both"/>
              <w:rPr>
                <w:rFonts w:ascii="Times New Roman" w:hAnsi="Times New Roman" w:cs="Times New Roman"/>
                <w:sz w:val="24"/>
                <w:szCs w:val="24"/>
              </w:rPr>
            </w:pPr>
            <w:r w:rsidRPr="000322D4">
              <w:rPr>
                <w:rFonts w:ascii="Times New Roman" w:hAnsi="Times New Roman" w:cs="Times New Roman"/>
                <w:sz w:val="24"/>
                <w:szCs w:val="24"/>
              </w:rPr>
              <w:t xml:space="preserve">- VPUB: CVP, PCVP, các phòng: </w:t>
            </w:r>
          </w:p>
          <w:p w14:paraId="375ED5FA" w14:textId="1B1E7654" w:rsidR="00490D37" w:rsidRPr="000322D4" w:rsidRDefault="009D4FA0" w:rsidP="00490D37">
            <w:pPr>
              <w:ind w:firstLine="22"/>
              <w:jc w:val="both"/>
              <w:rPr>
                <w:rFonts w:ascii="Times New Roman" w:hAnsi="Times New Roman" w:cs="Times New Roman"/>
                <w:sz w:val="24"/>
                <w:szCs w:val="24"/>
              </w:rPr>
            </w:pPr>
            <w:r w:rsidRPr="000322D4">
              <w:rPr>
                <w:rFonts w:ascii="Times New Roman" w:hAnsi="Times New Roman" w:cs="Times New Roman"/>
                <w:sz w:val="24"/>
                <w:szCs w:val="24"/>
              </w:rPr>
              <w:t xml:space="preserve">   </w:t>
            </w:r>
            <w:r w:rsidR="00490D37" w:rsidRPr="000322D4">
              <w:rPr>
                <w:rFonts w:ascii="Times New Roman" w:hAnsi="Times New Roman" w:cs="Times New Roman"/>
                <w:sz w:val="24"/>
                <w:szCs w:val="24"/>
              </w:rPr>
              <w:t>ĐT, KT, TH, NC;</w:t>
            </w:r>
          </w:p>
          <w:p w14:paraId="507E7965" w14:textId="33665B3C" w:rsidR="00490D37" w:rsidRPr="000322D4" w:rsidRDefault="00490D37" w:rsidP="00E84DE8">
            <w:pPr>
              <w:ind w:firstLine="22"/>
              <w:jc w:val="both"/>
              <w:rPr>
                <w:rFonts w:ascii="Times New Roman" w:hAnsi="Times New Roman" w:cs="Times New Roman"/>
                <w:sz w:val="28"/>
                <w:szCs w:val="28"/>
              </w:rPr>
            </w:pPr>
            <w:r w:rsidRPr="000322D4">
              <w:rPr>
                <w:rFonts w:ascii="Times New Roman" w:hAnsi="Times New Roman" w:cs="Times New Roman"/>
                <w:sz w:val="24"/>
                <w:szCs w:val="24"/>
              </w:rPr>
              <w:t xml:space="preserve">- Lưu: VT, </w:t>
            </w:r>
            <w:r w:rsidR="006A15F4">
              <w:rPr>
                <w:rFonts w:ascii="Times New Roman" w:hAnsi="Times New Roman" w:cs="Times New Roman"/>
                <w:sz w:val="24"/>
                <w:szCs w:val="24"/>
              </w:rPr>
              <w:t>KT</w:t>
            </w:r>
            <w:r w:rsidRPr="000322D4">
              <w:rPr>
                <w:rFonts w:ascii="Times New Roman" w:hAnsi="Times New Roman" w:cs="Times New Roman"/>
                <w:sz w:val="24"/>
                <w:szCs w:val="24"/>
              </w:rPr>
              <w:t>.</w:t>
            </w:r>
          </w:p>
        </w:tc>
        <w:tc>
          <w:tcPr>
            <w:tcW w:w="4531" w:type="dxa"/>
          </w:tcPr>
          <w:p w14:paraId="1BCFFA17" w14:textId="77777777" w:rsidR="009D4FA0" w:rsidRPr="000322D4" w:rsidRDefault="009D4FA0" w:rsidP="00490D37">
            <w:pPr>
              <w:ind w:firstLine="720"/>
              <w:jc w:val="center"/>
              <w:rPr>
                <w:rFonts w:ascii="Times New Roman" w:hAnsi="Times New Roman" w:cs="Times New Roman"/>
                <w:b/>
                <w:bCs/>
                <w:sz w:val="28"/>
                <w:szCs w:val="28"/>
              </w:rPr>
            </w:pPr>
          </w:p>
          <w:p w14:paraId="49F10A58" w14:textId="60DD1087" w:rsidR="00490D37" w:rsidRPr="000322D4" w:rsidRDefault="00490D37" w:rsidP="00490D37">
            <w:pPr>
              <w:ind w:firstLine="720"/>
              <w:jc w:val="center"/>
              <w:rPr>
                <w:rFonts w:ascii="Times New Roman" w:hAnsi="Times New Roman" w:cs="Times New Roman"/>
                <w:b/>
                <w:bCs/>
                <w:sz w:val="28"/>
                <w:szCs w:val="28"/>
              </w:rPr>
            </w:pPr>
            <w:r w:rsidRPr="000322D4">
              <w:rPr>
                <w:rFonts w:ascii="Times New Roman" w:hAnsi="Times New Roman" w:cs="Times New Roman"/>
                <w:b/>
                <w:bCs/>
                <w:sz w:val="28"/>
                <w:szCs w:val="28"/>
              </w:rPr>
              <w:t>TM. ỦY BAN NHÂN DÂN</w:t>
            </w:r>
          </w:p>
          <w:p w14:paraId="3F26B88C" w14:textId="77777777" w:rsidR="00490D37" w:rsidRPr="000322D4" w:rsidRDefault="00490D37" w:rsidP="00490D37">
            <w:pPr>
              <w:ind w:firstLine="720"/>
              <w:jc w:val="center"/>
              <w:rPr>
                <w:rFonts w:ascii="Times New Roman" w:hAnsi="Times New Roman" w:cs="Times New Roman"/>
                <w:b/>
                <w:bCs/>
                <w:sz w:val="28"/>
                <w:szCs w:val="28"/>
              </w:rPr>
            </w:pPr>
            <w:r w:rsidRPr="000322D4">
              <w:rPr>
                <w:rFonts w:ascii="Times New Roman" w:hAnsi="Times New Roman" w:cs="Times New Roman"/>
                <w:b/>
                <w:bCs/>
                <w:sz w:val="28"/>
                <w:szCs w:val="28"/>
              </w:rPr>
              <w:t>KT. CHỦ TỊCH</w:t>
            </w:r>
          </w:p>
          <w:p w14:paraId="4B829FE3" w14:textId="77777777" w:rsidR="00490D37" w:rsidRPr="000322D4" w:rsidRDefault="00490D37" w:rsidP="00490D37">
            <w:pPr>
              <w:ind w:firstLine="720"/>
              <w:jc w:val="center"/>
              <w:rPr>
                <w:rFonts w:ascii="Times New Roman" w:hAnsi="Times New Roman" w:cs="Times New Roman"/>
                <w:b/>
                <w:bCs/>
                <w:sz w:val="28"/>
                <w:szCs w:val="28"/>
              </w:rPr>
            </w:pPr>
            <w:r w:rsidRPr="000322D4">
              <w:rPr>
                <w:rFonts w:ascii="Times New Roman" w:hAnsi="Times New Roman" w:cs="Times New Roman"/>
                <w:b/>
                <w:bCs/>
                <w:sz w:val="28"/>
                <w:szCs w:val="28"/>
              </w:rPr>
              <w:t>PHÓ CHỦ TỊCH</w:t>
            </w:r>
          </w:p>
          <w:p w14:paraId="15A73C04" w14:textId="77777777" w:rsidR="00BA317C" w:rsidRPr="000322D4" w:rsidRDefault="00BA317C" w:rsidP="00490D37">
            <w:pPr>
              <w:ind w:firstLine="720"/>
              <w:jc w:val="center"/>
              <w:rPr>
                <w:rFonts w:ascii="Times New Roman" w:hAnsi="Times New Roman" w:cs="Times New Roman"/>
                <w:b/>
                <w:bCs/>
                <w:sz w:val="28"/>
                <w:szCs w:val="28"/>
              </w:rPr>
            </w:pPr>
          </w:p>
          <w:p w14:paraId="269ED4D6" w14:textId="77777777" w:rsidR="00BA317C" w:rsidRPr="000322D4" w:rsidRDefault="00BA317C" w:rsidP="00490D37">
            <w:pPr>
              <w:ind w:firstLine="720"/>
              <w:jc w:val="center"/>
              <w:rPr>
                <w:rFonts w:ascii="Times New Roman" w:hAnsi="Times New Roman" w:cs="Times New Roman"/>
                <w:b/>
                <w:bCs/>
                <w:sz w:val="28"/>
                <w:szCs w:val="28"/>
              </w:rPr>
            </w:pPr>
          </w:p>
          <w:p w14:paraId="7FAF10B2" w14:textId="77777777" w:rsidR="00BA317C" w:rsidRPr="000322D4" w:rsidRDefault="00BA317C" w:rsidP="00490D37">
            <w:pPr>
              <w:ind w:firstLine="720"/>
              <w:jc w:val="center"/>
              <w:rPr>
                <w:rFonts w:ascii="Times New Roman" w:hAnsi="Times New Roman" w:cs="Times New Roman"/>
                <w:b/>
                <w:bCs/>
                <w:sz w:val="28"/>
                <w:szCs w:val="28"/>
              </w:rPr>
            </w:pPr>
          </w:p>
          <w:p w14:paraId="76EFF59E" w14:textId="77777777" w:rsidR="009D4FA0" w:rsidRPr="000322D4" w:rsidRDefault="009D4FA0" w:rsidP="00490D37">
            <w:pPr>
              <w:ind w:firstLine="720"/>
              <w:jc w:val="center"/>
              <w:rPr>
                <w:rFonts w:ascii="Times New Roman" w:hAnsi="Times New Roman" w:cs="Times New Roman"/>
                <w:b/>
                <w:bCs/>
                <w:sz w:val="28"/>
                <w:szCs w:val="28"/>
              </w:rPr>
            </w:pPr>
          </w:p>
          <w:p w14:paraId="1F040371" w14:textId="0E1D64CB" w:rsidR="00490D37" w:rsidRPr="000322D4" w:rsidRDefault="006A15F4" w:rsidP="007F7398">
            <w:pPr>
              <w:ind w:firstLine="720"/>
              <w:jc w:val="center"/>
              <w:rPr>
                <w:rFonts w:ascii="Times New Roman" w:hAnsi="Times New Roman" w:cs="Times New Roman"/>
                <w:sz w:val="28"/>
                <w:szCs w:val="28"/>
              </w:rPr>
            </w:pPr>
            <w:r>
              <w:rPr>
                <w:rFonts w:ascii="Times New Roman" w:hAnsi="Times New Roman" w:cs="Times New Roman"/>
                <w:b/>
                <w:bCs/>
                <w:sz w:val="28"/>
                <w:szCs w:val="28"/>
              </w:rPr>
              <w:t>Nguyễn Xuân Lưu</w:t>
            </w:r>
          </w:p>
        </w:tc>
      </w:tr>
    </w:tbl>
    <w:p w14:paraId="6A5AA9F9" w14:textId="77777777" w:rsidR="00490D37" w:rsidRPr="002B1FEC" w:rsidRDefault="00490D37" w:rsidP="00490D37">
      <w:pPr>
        <w:spacing w:after="0" w:line="240" w:lineRule="auto"/>
        <w:jc w:val="both"/>
        <w:rPr>
          <w:rFonts w:ascii="Times New Roman" w:hAnsi="Times New Roman" w:cs="Times New Roman"/>
          <w:color w:val="FF0000"/>
          <w:sz w:val="28"/>
          <w:szCs w:val="28"/>
        </w:rPr>
      </w:pPr>
    </w:p>
    <w:sectPr w:rsidR="00490D37" w:rsidRPr="002B1FEC" w:rsidSect="00E46D07">
      <w:headerReference w:type="default" r:id="rId8"/>
      <w:pgSz w:w="11907" w:h="16840" w:code="9"/>
      <w:pgMar w:top="1077" w:right="1134" w:bottom="1021"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006F6" w14:textId="77777777" w:rsidR="00896365" w:rsidRDefault="00896365" w:rsidP="00D16497">
      <w:pPr>
        <w:spacing w:after="0" w:line="240" w:lineRule="auto"/>
      </w:pPr>
      <w:r>
        <w:separator/>
      </w:r>
    </w:p>
  </w:endnote>
  <w:endnote w:type="continuationSeparator" w:id="0">
    <w:p w14:paraId="5A23FF4E" w14:textId="77777777" w:rsidR="00896365" w:rsidRDefault="00896365" w:rsidP="00D1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977C4" w14:textId="77777777" w:rsidR="00896365" w:rsidRDefault="00896365" w:rsidP="00D16497">
      <w:pPr>
        <w:spacing w:after="0" w:line="240" w:lineRule="auto"/>
      </w:pPr>
      <w:r>
        <w:separator/>
      </w:r>
    </w:p>
  </w:footnote>
  <w:footnote w:type="continuationSeparator" w:id="0">
    <w:p w14:paraId="6B3583F2" w14:textId="77777777" w:rsidR="00896365" w:rsidRDefault="00896365" w:rsidP="00D16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113093"/>
      <w:docPartObj>
        <w:docPartGallery w:val="Page Numbers (Top of Page)"/>
        <w:docPartUnique/>
      </w:docPartObj>
    </w:sdtPr>
    <w:sdtEndPr>
      <w:rPr>
        <w:noProof/>
      </w:rPr>
    </w:sdtEndPr>
    <w:sdtContent>
      <w:p w14:paraId="1CEF09DD" w14:textId="53F71F4E" w:rsidR="00D16497" w:rsidRDefault="00D16497">
        <w:pPr>
          <w:pStyle w:val="Header"/>
          <w:jc w:val="center"/>
        </w:pPr>
        <w:r>
          <w:fldChar w:fldCharType="begin"/>
        </w:r>
        <w:r>
          <w:instrText xml:space="preserve"> PAGE   \* MERGEFORMAT </w:instrText>
        </w:r>
        <w:r>
          <w:fldChar w:fldCharType="separate"/>
        </w:r>
        <w:r w:rsidR="00865DCF">
          <w:rPr>
            <w:noProof/>
          </w:rPr>
          <w:t>10</w:t>
        </w:r>
        <w:r>
          <w:rPr>
            <w:noProof/>
          </w:rPr>
          <w:fldChar w:fldCharType="end"/>
        </w:r>
      </w:p>
    </w:sdtContent>
  </w:sdt>
  <w:p w14:paraId="21F31564" w14:textId="77777777" w:rsidR="00D16497" w:rsidRDefault="00D164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upperRoman"/>
      <w:suff w:val="space"/>
      <w:lvlText w:val="%1."/>
      <w:lvlJc w:val="left"/>
      <w:pPr>
        <w:tabs>
          <w:tab w:val="num" w:pos="0"/>
        </w:tabs>
        <w:ind w:left="0" w:firstLine="567"/>
      </w:pPr>
    </w:lvl>
    <w:lvl w:ilvl="1">
      <w:start w:val="1"/>
      <w:numFmt w:val="decimal"/>
      <w:lvlText w:val="%2."/>
      <w:lvlJc w:val="left"/>
      <w:pPr>
        <w:tabs>
          <w:tab w:val="num" w:pos="0"/>
        </w:tabs>
        <w:ind w:left="2517" w:hanging="360"/>
      </w:pPr>
    </w:lvl>
    <w:lvl w:ilvl="2">
      <w:start w:val="1"/>
      <w:numFmt w:val="lowerRoman"/>
      <w:lvlText w:val="%3."/>
      <w:lvlJc w:val="right"/>
      <w:pPr>
        <w:tabs>
          <w:tab w:val="num" w:pos="0"/>
        </w:tabs>
        <w:ind w:left="3237" w:hanging="180"/>
      </w:pPr>
    </w:lvl>
    <w:lvl w:ilvl="3">
      <w:start w:val="1"/>
      <w:numFmt w:val="decimal"/>
      <w:lvlText w:val="%4."/>
      <w:lvlJc w:val="left"/>
      <w:pPr>
        <w:tabs>
          <w:tab w:val="num" w:pos="0"/>
        </w:tabs>
        <w:ind w:left="3957" w:hanging="360"/>
      </w:pPr>
    </w:lvl>
    <w:lvl w:ilvl="4">
      <w:start w:val="1"/>
      <w:numFmt w:val="lowerLetter"/>
      <w:lvlText w:val="%5."/>
      <w:lvlJc w:val="left"/>
      <w:pPr>
        <w:tabs>
          <w:tab w:val="num" w:pos="0"/>
        </w:tabs>
        <w:ind w:left="4677" w:hanging="360"/>
      </w:pPr>
    </w:lvl>
    <w:lvl w:ilvl="5">
      <w:start w:val="1"/>
      <w:numFmt w:val="lowerRoman"/>
      <w:lvlText w:val="%6."/>
      <w:lvlJc w:val="right"/>
      <w:pPr>
        <w:tabs>
          <w:tab w:val="num" w:pos="0"/>
        </w:tabs>
        <w:ind w:left="5397" w:hanging="180"/>
      </w:pPr>
    </w:lvl>
    <w:lvl w:ilvl="6">
      <w:start w:val="1"/>
      <w:numFmt w:val="decimal"/>
      <w:lvlText w:val="%7."/>
      <w:lvlJc w:val="left"/>
      <w:pPr>
        <w:tabs>
          <w:tab w:val="num" w:pos="0"/>
        </w:tabs>
        <w:ind w:left="6117" w:hanging="360"/>
      </w:pPr>
    </w:lvl>
    <w:lvl w:ilvl="7">
      <w:start w:val="1"/>
      <w:numFmt w:val="lowerLetter"/>
      <w:lvlText w:val="%8."/>
      <w:lvlJc w:val="left"/>
      <w:pPr>
        <w:tabs>
          <w:tab w:val="num" w:pos="0"/>
        </w:tabs>
        <w:ind w:left="6837" w:hanging="360"/>
      </w:pPr>
    </w:lvl>
    <w:lvl w:ilvl="8">
      <w:start w:val="1"/>
      <w:numFmt w:val="lowerRoman"/>
      <w:lvlText w:val="%9."/>
      <w:lvlJc w:val="right"/>
      <w:pPr>
        <w:tabs>
          <w:tab w:val="num" w:pos="0"/>
        </w:tabs>
        <w:ind w:left="7557" w:hanging="180"/>
      </w:pPr>
    </w:lvl>
  </w:abstractNum>
  <w:abstractNum w:abstractNumId="1" w15:restartNumberingAfterBreak="0">
    <w:nsid w:val="00000002"/>
    <w:multiLevelType w:val="multilevel"/>
    <w:tmpl w:val="ACE6A74C"/>
    <w:name w:val="WWNum8"/>
    <w:lvl w:ilvl="0">
      <w:start w:val="1"/>
      <w:numFmt w:val="decimal"/>
      <w:suff w:val="space"/>
      <w:lvlText w:val="%1."/>
      <w:lvlJc w:val="left"/>
      <w:pPr>
        <w:ind w:left="0" w:firstLine="737"/>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8"/>
    <w:multiLevelType w:val="multilevel"/>
    <w:tmpl w:val="00000008"/>
    <w:name w:val="WWNum14"/>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Letter"/>
      <w:suff w:val="space"/>
      <w:lvlText w:val="%3)"/>
      <w:lvlJc w:val="left"/>
      <w:pPr>
        <w:tabs>
          <w:tab w:val="num" w:pos="1390"/>
        </w:tabs>
        <w:ind w:left="1390" w:firstLine="737"/>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 w15:restartNumberingAfterBreak="0">
    <w:nsid w:val="0000001A"/>
    <w:multiLevelType w:val="multilevel"/>
    <w:tmpl w:val="BF466DA2"/>
    <w:name w:val="WWNum32"/>
    <w:lvl w:ilvl="0">
      <w:start w:val="1"/>
      <w:numFmt w:val="bullet"/>
      <w:suff w:val="space"/>
      <w:lvlText w:val="-"/>
      <w:lvlJc w:val="left"/>
      <w:pPr>
        <w:ind w:left="0" w:firstLine="737"/>
      </w:pPr>
      <w:rPr>
        <w:rFonts w:ascii="Times New Roman" w:hAnsi="Times New Roman" w:cs="Times New Roman" w:hint="default"/>
        <w:b/>
        <w:sz w:val="28"/>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hint="default"/>
      </w:rPr>
    </w:lvl>
    <w:lvl w:ilvl="3">
      <w:start w:val="1"/>
      <w:numFmt w:val="bullet"/>
      <w:lvlText w:val=""/>
      <w:lvlJc w:val="left"/>
      <w:pPr>
        <w:tabs>
          <w:tab w:val="num" w:pos="0"/>
        </w:tabs>
        <w:ind w:left="3087" w:hanging="360"/>
      </w:pPr>
      <w:rPr>
        <w:rFonts w:ascii="Symbol" w:hAnsi="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hint="default"/>
      </w:rPr>
    </w:lvl>
    <w:lvl w:ilvl="6">
      <w:start w:val="1"/>
      <w:numFmt w:val="bullet"/>
      <w:lvlText w:val=""/>
      <w:lvlJc w:val="left"/>
      <w:pPr>
        <w:tabs>
          <w:tab w:val="num" w:pos="0"/>
        </w:tabs>
        <w:ind w:left="5247" w:hanging="360"/>
      </w:pPr>
      <w:rPr>
        <w:rFonts w:ascii="Symbol" w:hAnsi="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hint="default"/>
      </w:rPr>
    </w:lvl>
  </w:abstractNum>
  <w:abstractNum w:abstractNumId="4" w15:restartNumberingAfterBreak="0">
    <w:nsid w:val="0000001D"/>
    <w:multiLevelType w:val="multilevel"/>
    <w:tmpl w:val="0000001D"/>
    <w:name w:val="WWNum35"/>
    <w:lvl w:ilvl="0">
      <w:start w:val="1"/>
      <w:numFmt w:val="bullet"/>
      <w:suff w:val="space"/>
      <w:lvlText w:val="-"/>
      <w:lvlJc w:val="left"/>
      <w:pPr>
        <w:tabs>
          <w:tab w:val="num" w:pos="0"/>
        </w:tabs>
        <w:ind w:left="0" w:firstLine="737"/>
      </w:pPr>
      <w:rPr>
        <w:rFonts w:ascii="Times New Roman" w:hAnsi="Times New Roman" w:cs="Times New Roman"/>
        <w:b/>
        <w:sz w:val="28"/>
      </w:rPr>
    </w:lvl>
    <w:lvl w:ilvl="1">
      <w:start w:val="1"/>
      <w:numFmt w:val="bullet"/>
      <w:lvlText w:val="o"/>
      <w:lvlJc w:val="left"/>
      <w:pPr>
        <w:tabs>
          <w:tab w:val="num" w:pos="0"/>
        </w:tabs>
        <w:ind w:left="1647" w:hanging="360"/>
      </w:pPr>
      <w:rPr>
        <w:rFonts w:ascii="Courier New" w:hAnsi="Courier New" w:cs="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cs="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cs="Courier New"/>
      </w:rPr>
    </w:lvl>
    <w:lvl w:ilvl="8">
      <w:start w:val="1"/>
      <w:numFmt w:val="bullet"/>
      <w:lvlText w:val=""/>
      <w:lvlJc w:val="left"/>
      <w:pPr>
        <w:tabs>
          <w:tab w:val="num" w:pos="0"/>
        </w:tabs>
        <w:ind w:left="6687" w:hanging="360"/>
      </w:pPr>
      <w:rPr>
        <w:rFonts w:ascii="Wingdings" w:hAnsi="Wingdings"/>
      </w:rPr>
    </w:lvl>
  </w:abstractNum>
  <w:abstractNum w:abstractNumId="5" w15:restartNumberingAfterBreak="0">
    <w:nsid w:val="04B305C4"/>
    <w:multiLevelType w:val="multilevel"/>
    <w:tmpl w:val="A4A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6674D"/>
    <w:multiLevelType w:val="hybridMultilevel"/>
    <w:tmpl w:val="434C4F5E"/>
    <w:lvl w:ilvl="0" w:tplc="B10A4B7C">
      <w:start w:val="1"/>
      <w:numFmt w:val="bullet"/>
      <w:suff w:val="space"/>
      <w:lvlText w:val=""/>
      <w:lvlJc w:val="left"/>
      <w:pPr>
        <w:ind w:left="0" w:firstLine="927"/>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DDF540E"/>
    <w:multiLevelType w:val="multilevel"/>
    <w:tmpl w:val="C3D67908"/>
    <w:lvl w:ilvl="0">
      <w:start w:val="1"/>
      <w:numFmt w:val="lowerLetter"/>
      <w:suff w:val="space"/>
      <w:lvlText w:val="%1)"/>
      <w:lvlJc w:val="left"/>
      <w:pPr>
        <w:ind w:left="0" w:firstLine="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E190A76"/>
    <w:multiLevelType w:val="multilevel"/>
    <w:tmpl w:val="00000001"/>
    <w:lvl w:ilvl="0">
      <w:start w:val="1"/>
      <w:numFmt w:val="upperRoman"/>
      <w:suff w:val="space"/>
      <w:lvlText w:val="%1."/>
      <w:lvlJc w:val="left"/>
      <w:pPr>
        <w:tabs>
          <w:tab w:val="num" w:pos="0"/>
        </w:tabs>
        <w:ind w:left="0" w:firstLine="567"/>
      </w:pPr>
    </w:lvl>
    <w:lvl w:ilvl="1">
      <w:start w:val="1"/>
      <w:numFmt w:val="decimal"/>
      <w:lvlText w:val="%2."/>
      <w:lvlJc w:val="left"/>
      <w:pPr>
        <w:tabs>
          <w:tab w:val="num" w:pos="0"/>
        </w:tabs>
        <w:ind w:left="2517" w:hanging="360"/>
      </w:pPr>
    </w:lvl>
    <w:lvl w:ilvl="2">
      <w:start w:val="1"/>
      <w:numFmt w:val="lowerRoman"/>
      <w:lvlText w:val="%3."/>
      <w:lvlJc w:val="right"/>
      <w:pPr>
        <w:tabs>
          <w:tab w:val="num" w:pos="0"/>
        </w:tabs>
        <w:ind w:left="3237" w:hanging="180"/>
      </w:pPr>
    </w:lvl>
    <w:lvl w:ilvl="3">
      <w:start w:val="1"/>
      <w:numFmt w:val="decimal"/>
      <w:lvlText w:val="%4."/>
      <w:lvlJc w:val="left"/>
      <w:pPr>
        <w:tabs>
          <w:tab w:val="num" w:pos="0"/>
        </w:tabs>
        <w:ind w:left="3957" w:hanging="360"/>
      </w:pPr>
    </w:lvl>
    <w:lvl w:ilvl="4">
      <w:start w:val="1"/>
      <w:numFmt w:val="lowerLetter"/>
      <w:lvlText w:val="%5."/>
      <w:lvlJc w:val="left"/>
      <w:pPr>
        <w:tabs>
          <w:tab w:val="num" w:pos="0"/>
        </w:tabs>
        <w:ind w:left="4677" w:hanging="360"/>
      </w:pPr>
    </w:lvl>
    <w:lvl w:ilvl="5">
      <w:start w:val="1"/>
      <w:numFmt w:val="lowerRoman"/>
      <w:lvlText w:val="%6."/>
      <w:lvlJc w:val="right"/>
      <w:pPr>
        <w:tabs>
          <w:tab w:val="num" w:pos="0"/>
        </w:tabs>
        <w:ind w:left="5397" w:hanging="180"/>
      </w:pPr>
    </w:lvl>
    <w:lvl w:ilvl="6">
      <w:start w:val="1"/>
      <w:numFmt w:val="decimal"/>
      <w:lvlText w:val="%7."/>
      <w:lvlJc w:val="left"/>
      <w:pPr>
        <w:tabs>
          <w:tab w:val="num" w:pos="0"/>
        </w:tabs>
        <w:ind w:left="6117" w:hanging="360"/>
      </w:pPr>
    </w:lvl>
    <w:lvl w:ilvl="7">
      <w:start w:val="1"/>
      <w:numFmt w:val="lowerLetter"/>
      <w:lvlText w:val="%8."/>
      <w:lvlJc w:val="left"/>
      <w:pPr>
        <w:tabs>
          <w:tab w:val="num" w:pos="0"/>
        </w:tabs>
        <w:ind w:left="6837" w:hanging="360"/>
      </w:pPr>
    </w:lvl>
    <w:lvl w:ilvl="8">
      <w:start w:val="1"/>
      <w:numFmt w:val="lowerRoman"/>
      <w:lvlText w:val="%9."/>
      <w:lvlJc w:val="right"/>
      <w:pPr>
        <w:tabs>
          <w:tab w:val="num" w:pos="0"/>
        </w:tabs>
        <w:ind w:left="7557" w:hanging="180"/>
      </w:pPr>
    </w:lvl>
  </w:abstractNum>
  <w:abstractNum w:abstractNumId="9" w15:restartNumberingAfterBreak="0">
    <w:nsid w:val="10F126F3"/>
    <w:multiLevelType w:val="multilevel"/>
    <w:tmpl w:val="ACE6A74C"/>
    <w:lvl w:ilvl="0">
      <w:start w:val="1"/>
      <w:numFmt w:val="decimal"/>
      <w:suff w:val="space"/>
      <w:lvlText w:val="%1."/>
      <w:lvlJc w:val="left"/>
      <w:pPr>
        <w:ind w:left="0" w:firstLine="737"/>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2A7512D"/>
    <w:multiLevelType w:val="multilevel"/>
    <w:tmpl w:val="D34C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83F6B"/>
    <w:multiLevelType w:val="multilevel"/>
    <w:tmpl w:val="4D1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13B26"/>
    <w:multiLevelType w:val="multilevel"/>
    <w:tmpl w:val="ACE6A74C"/>
    <w:styleLink w:val="Style1"/>
    <w:lvl w:ilvl="0">
      <w:start w:val="1"/>
      <w:numFmt w:val="decimal"/>
      <w:suff w:val="space"/>
      <w:lvlText w:val="%1."/>
      <w:lvlJc w:val="left"/>
      <w:pPr>
        <w:ind w:left="0" w:firstLine="737"/>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0784996"/>
    <w:multiLevelType w:val="multilevel"/>
    <w:tmpl w:val="66180DFE"/>
    <w:lvl w:ilvl="0">
      <w:start w:val="1"/>
      <w:numFmt w:val="lowerLetter"/>
      <w:suff w:val="space"/>
      <w:lvlText w:val="%1)"/>
      <w:lvlJc w:val="left"/>
      <w:pPr>
        <w:ind w:left="0" w:firstLine="567"/>
      </w:pPr>
      <w:rPr>
        <w:rFonts w:hint="default"/>
      </w:rPr>
    </w:lvl>
    <w:lvl w:ilvl="1">
      <w:start w:val="1"/>
      <w:numFmt w:val="decimal"/>
      <w:lvlText w:val="%2."/>
      <w:lvlJc w:val="left"/>
      <w:pPr>
        <w:tabs>
          <w:tab w:val="num" w:pos="0"/>
        </w:tabs>
        <w:ind w:left="2517" w:hanging="360"/>
      </w:pPr>
      <w:rPr>
        <w:rFonts w:hint="default"/>
      </w:rPr>
    </w:lvl>
    <w:lvl w:ilvl="2">
      <w:start w:val="1"/>
      <w:numFmt w:val="lowerRoman"/>
      <w:lvlText w:val="%3."/>
      <w:lvlJc w:val="right"/>
      <w:pPr>
        <w:tabs>
          <w:tab w:val="num" w:pos="0"/>
        </w:tabs>
        <w:ind w:left="3237" w:hanging="180"/>
      </w:pPr>
      <w:rPr>
        <w:rFonts w:hint="default"/>
      </w:rPr>
    </w:lvl>
    <w:lvl w:ilvl="3">
      <w:start w:val="1"/>
      <w:numFmt w:val="decimal"/>
      <w:lvlText w:val="%4."/>
      <w:lvlJc w:val="left"/>
      <w:pPr>
        <w:tabs>
          <w:tab w:val="num" w:pos="0"/>
        </w:tabs>
        <w:ind w:left="3957" w:hanging="360"/>
      </w:pPr>
      <w:rPr>
        <w:rFonts w:hint="default"/>
      </w:rPr>
    </w:lvl>
    <w:lvl w:ilvl="4">
      <w:start w:val="1"/>
      <w:numFmt w:val="lowerLetter"/>
      <w:lvlText w:val="%5."/>
      <w:lvlJc w:val="left"/>
      <w:pPr>
        <w:tabs>
          <w:tab w:val="num" w:pos="0"/>
        </w:tabs>
        <w:ind w:left="4677" w:hanging="360"/>
      </w:pPr>
      <w:rPr>
        <w:rFonts w:hint="default"/>
      </w:rPr>
    </w:lvl>
    <w:lvl w:ilvl="5">
      <w:start w:val="1"/>
      <w:numFmt w:val="lowerRoman"/>
      <w:lvlText w:val="%6."/>
      <w:lvlJc w:val="right"/>
      <w:pPr>
        <w:tabs>
          <w:tab w:val="num" w:pos="0"/>
        </w:tabs>
        <w:ind w:left="5397" w:hanging="180"/>
      </w:pPr>
      <w:rPr>
        <w:rFonts w:hint="default"/>
      </w:rPr>
    </w:lvl>
    <w:lvl w:ilvl="6">
      <w:start w:val="1"/>
      <w:numFmt w:val="decimal"/>
      <w:lvlText w:val="%7."/>
      <w:lvlJc w:val="left"/>
      <w:pPr>
        <w:tabs>
          <w:tab w:val="num" w:pos="0"/>
        </w:tabs>
        <w:ind w:left="6117" w:hanging="360"/>
      </w:pPr>
      <w:rPr>
        <w:rFonts w:hint="default"/>
      </w:rPr>
    </w:lvl>
    <w:lvl w:ilvl="7">
      <w:start w:val="1"/>
      <w:numFmt w:val="lowerLetter"/>
      <w:lvlText w:val="%8."/>
      <w:lvlJc w:val="left"/>
      <w:pPr>
        <w:tabs>
          <w:tab w:val="num" w:pos="0"/>
        </w:tabs>
        <w:ind w:left="6837" w:hanging="360"/>
      </w:pPr>
      <w:rPr>
        <w:rFonts w:hint="default"/>
      </w:rPr>
    </w:lvl>
    <w:lvl w:ilvl="8">
      <w:start w:val="1"/>
      <w:numFmt w:val="lowerRoman"/>
      <w:lvlText w:val="%9."/>
      <w:lvlJc w:val="right"/>
      <w:pPr>
        <w:tabs>
          <w:tab w:val="num" w:pos="0"/>
        </w:tabs>
        <w:ind w:left="7557" w:hanging="180"/>
      </w:pPr>
      <w:rPr>
        <w:rFonts w:hint="default"/>
      </w:rPr>
    </w:lvl>
  </w:abstractNum>
  <w:abstractNum w:abstractNumId="14" w15:restartNumberingAfterBreak="0">
    <w:nsid w:val="22B703BA"/>
    <w:multiLevelType w:val="multilevel"/>
    <w:tmpl w:val="668C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7599A"/>
    <w:multiLevelType w:val="hybridMultilevel"/>
    <w:tmpl w:val="5E66DD00"/>
    <w:lvl w:ilvl="0" w:tplc="170800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CD7A11"/>
    <w:multiLevelType w:val="multilevel"/>
    <w:tmpl w:val="6A0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E74DC2"/>
    <w:multiLevelType w:val="hybridMultilevel"/>
    <w:tmpl w:val="C3869624"/>
    <w:lvl w:ilvl="0" w:tplc="D3A01D6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E7628A"/>
    <w:multiLevelType w:val="multilevel"/>
    <w:tmpl w:val="00000008"/>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Letter"/>
      <w:suff w:val="space"/>
      <w:lvlText w:val="%3)"/>
      <w:lvlJc w:val="left"/>
      <w:pPr>
        <w:tabs>
          <w:tab w:val="num" w:pos="0"/>
        </w:tabs>
        <w:ind w:left="0" w:firstLine="737"/>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9" w15:restartNumberingAfterBreak="0">
    <w:nsid w:val="32EF28A0"/>
    <w:multiLevelType w:val="hybridMultilevel"/>
    <w:tmpl w:val="A620BB4A"/>
    <w:lvl w:ilvl="0" w:tplc="E84C523C">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E8A83CCA">
      <w:start w:val="2"/>
      <w:numFmt w:val="bullet"/>
      <w:suff w:val="space"/>
      <w:lvlText w:val="-"/>
      <w:lvlJc w:val="left"/>
      <w:pPr>
        <w:ind w:left="0" w:firstLine="927"/>
      </w:pPr>
      <w:rPr>
        <w:rFonts w:ascii="Times New Roman" w:eastAsiaTheme="minorHAnsi" w:hAnsi="Times New Roman" w:cs="Times New Roman"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3F25C3"/>
    <w:multiLevelType w:val="hybridMultilevel"/>
    <w:tmpl w:val="E6DE614E"/>
    <w:lvl w:ilvl="0" w:tplc="ED1A8FFE">
      <w:start w:val="2"/>
      <w:numFmt w:val="bullet"/>
      <w:suff w:val="space"/>
      <w:lvlText w:val="-"/>
      <w:lvlJc w:val="left"/>
      <w:pPr>
        <w:ind w:left="0" w:firstLine="927"/>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57D40FE"/>
    <w:multiLevelType w:val="multilevel"/>
    <w:tmpl w:val="0754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2B191D"/>
    <w:multiLevelType w:val="multilevel"/>
    <w:tmpl w:val="00000008"/>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Letter"/>
      <w:suff w:val="space"/>
      <w:lvlText w:val="%3)"/>
      <w:lvlJc w:val="left"/>
      <w:pPr>
        <w:tabs>
          <w:tab w:val="num" w:pos="0"/>
        </w:tabs>
        <w:ind w:left="0" w:firstLine="737"/>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3" w15:restartNumberingAfterBreak="0">
    <w:nsid w:val="389861AB"/>
    <w:multiLevelType w:val="multilevel"/>
    <w:tmpl w:val="68B2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603AE2"/>
    <w:multiLevelType w:val="multilevel"/>
    <w:tmpl w:val="4184DB6E"/>
    <w:lvl w:ilvl="0">
      <w:start w:val="1"/>
      <w:numFmt w:val="lowerLetter"/>
      <w:suff w:val="space"/>
      <w:lvlText w:val="%1)"/>
      <w:lvlJc w:val="left"/>
      <w:pPr>
        <w:ind w:left="0" w:firstLine="360"/>
      </w:pPr>
      <w:rPr>
        <w:rFonts w:hint="default"/>
        <w:sz w:val="28"/>
        <w:szCs w:val="2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C1071BA"/>
    <w:multiLevelType w:val="multilevel"/>
    <w:tmpl w:val="99C6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056444"/>
    <w:multiLevelType w:val="multilevel"/>
    <w:tmpl w:val="5F9C6214"/>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321FA9"/>
    <w:multiLevelType w:val="hybridMultilevel"/>
    <w:tmpl w:val="9AD0C2FC"/>
    <w:lvl w:ilvl="0" w:tplc="E84C523C">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DC57D8"/>
    <w:multiLevelType w:val="multilevel"/>
    <w:tmpl w:val="68E2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197581"/>
    <w:multiLevelType w:val="hybridMultilevel"/>
    <w:tmpl w:val="73F894C8"/>
    <w:lvl w:ilvl="0" w:tplc="F03011C0">
      <w:start w:val="1"/>
      <w:numFmt w:val="decimal"/>
      <w:suff w:val="space"/>
      <w:lvlText w:val="%1."/>
      <w:lvlJc w:val="left"/>
      <w:pPr>
        <w:ind w:left="0" w:firstLine="567"/>
      </w:pPr>
      <w:rPr>
        <w:rFonts w:hint="default"/>
        <w:b w:val="0"/>
        <w:bCs/>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0" w15:restartNumberingAfterBreak="0">
    <w:nsid w:val="55FA300D"/>
    <w:multiLevelType w:val="multilevel"/>
    <w:tmpl w:val="2122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E011B"/>
    <w:multiLevelType w:val="multilevel"/>
    <w:tmpl w:val="ACE6A74C"/>
    <w:lvl w:ilvl="0">
      <w:start w:val="1"/>
      <w:numFmt w:val="decimal"/>
      <w:suff w:val="space"/>
      <w:lvlText w:val="%1."/>
      <w:lvlJc w:val="left"/>
      <w:pPr>
        <w:ind w:left="0" w:firstLine="737"/>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E1629B7"/>
    <w:multiLevelType w:val="multilevel"/>
    <w:tmpl w:val="77266F98"/>
    <w:lvl w:ilvl="0">
      <w:start w:val="1"/>
      <w:numFmt w:val="decimal"/>
      <w:suff w:val="space"/>
      <w:lvlText w:val="%1."/>
      <w:lvlJc w:val="left"/>
      <w:pPr>
        <w:ind w:left="0" w:firstLine="737"/>
      </w:pPr>
      <w:rPr>
        <w:rFonts w:hint="default"/>
        <w:b/>
        <w:bCs/>
      </w:rPr>
    </w:lvl>
    <w:lvl w:ilvl="1">
      <w:start w:val="1"/>
      <w:numFmt w:val="decimal"/>
      <w:suff w:val="space"/>
      <w:lvlText w:val="%1.%2."/>
      <w:lvlJc w:val="left"/>
      <w:pPr>
        <w:ind w:left="0" w:firstLine="360"/>
      </w:pPr>
      <w:rPr>
        <w:rFonts w:hint="default"/>
        <w:b w:val="0"/>
        <w:bCs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E7E5E1B"/>
    <w:multiLevelType w:val="multilevel"/>
    <w:tmpl w:val="1E86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2F1B13"/>
    <w:multiLevelType w:val="multilevel"/>
    <w:tmpl w:val="A858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E72DFF"/>
    <w:multiLevelType w:val="hybridMultilevel"/>
    <w:tmpl w:val="A48062A0"/>
    <w:lvl w:ilvl="0" w:tplc="5D8AEFD0">
      <w:start w:val="2"/>
      <w:numFmt w:val="bullet"/>
      <w:suff w:val="space"/>
      <w:lvlText w:val="-"/>
      <w:lvlJc w:val="left"/>
      <w:pPr>
        <w:ind w:left="0" w:firstLine="927"/>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11DD7"/>
    <w:multiLevelType w:val="multilevel"/>
    <w:tmpl w:val="F3F6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7284A"/>
    <w:multiLevelType w:val="multilevel"/>
    <w:tmpl w:val="A778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7217CC"/>
    <w:multiLevelType w:val="multilevel"/>
    <w:tmpl w:val="3610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DB35F9"/>
    <w:multiLevelType w:val="hybridMultilevel"/>
    <w:tmpl w:val="C414AEEC"/>
    <w:lvl w:ilvl="0" w:tplc="E84C523C">
      <w:start w:val="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6FEF03E8"/>
    <w:multiLevelType w:val="hybridMultilevel"/>
    <w:tmpl w:val="AA449D80"/>
    <w:name w:val="WWNum322"/>
    <w:lvl w:ilvl="0" w:tplc="BD247FBA">
      <w:start w:val="1"/>
      <w:numFmt w:val="lowerLetter"/>
      <w:suff w:val="space"/>
      <w:lvlText w:val="%1)"/>
      <w:lvlJc w:val="left"/>
      <w:pPr>
        <w:ind w:left="0" w:firstLine="106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702C1C89"/>
    <w:multiLevelType w:val="multilevel"/>
    <w:tmpl w:val="E6E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532928"/>
    <w:multiLevelType w:val="hybridMultilevel"/>
    <w:tmpl w:val="584E2F9C"/>
    <w:lvl w:ilvl="0" w:tplc="C77098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AE046B6"/>
    <w:multiLevelType w:val="hybridMultilevel"/>
    <w:tmpl w:val="07DCE808"/>
    <w:lvl w:ilvl="0" w:tplc="EFECCC60">
      <w:start w:val="1"/>
      <w:numFmt w:val="lowerLetter"/>
      <w:suff w:val="space"/>
      <w:lvlText w:val="%1)"/>
      <w:lvlJc w:val="left"/>
      <w:pPr>
        <w:ind w:left="0" w:firstLine="92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7F71775E"/>
    <w:multiLevelType w:val="hybridMultilevel"/>
    <w:tmpl w:val="3CBA2388"/>
    <w:name w:val="WWNum3222"/>
    <w:lvl w:ilvl="0" w:tplc="E84C52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34"/>
  </w:num>
  <w:num w:numId="4">
    <w:abstractNumId w:val="21"/>
  </w:num>
  <w:num w:numId="5">
    <w:abstractNumId w:val="23"/>
  </w:num>
  <w:num w:numId="6">
    <w:abstractNumId w:val="37"/>
  </w:num>
  <w:num w:numId="7">
    <w:abstractNumId w:val="15"/>
  </w:num>
  <w:num w:numId="8">
    <w:abstractNumId w:val="36"/>
  </w:num>
  <w:num w:numId="9">
    <w:abstractNumId w:val="25"/>
  </w:num>
  <w:num w:numId="10">
    <w:abstractNumId w:val="41"/>
  </w:num>
  <w:num w:numId="11">
    <w:abstractNumId w:val="11"/>
  </w:num>
  <w:num w:numId="12">
    <w:abstractNumId w:val="28"/>
  </w:num>
  <w:num w:numId="13">
    <w:abstractNumId w:val="17"/>
  </w:num>
  <w:num w:numId="14">
    <w:abstractNumId w:val="38"/>
  </w:num>
  <w:num w:numId="15">
    <w:abstractNumId w:val="10"/>
  </w:num>
  <w:num w:numId="16">
    <w:abstractNumId w:val="16"/>
  </w:num>
  <w:num w:numId="17">
    <w:abstractNumId w:val="14"/>
  </w:num>
  <w:num w:numId="18">
    <w:abstractNumId w:val="42"/>
  </w:num>
  <w:num w:numId="19">
    <w:abstractNumId w:val="0"/>
  </w:num>
  <w:num w:numId="20">
    <w:abstractNumId w:val="1"/>
  </w:num>
  <w:num w:numId="21">
    <w:abstractNumId w:val="2"/>
  </w:num>
  <w:num w:numId="22">
    <w:abstractNumId w:val="3"/>
  </w:num>
  <w:num w:numId="23">
    <w:abstractNumId w:val="4"/>
  </w:num>
  <w:num w:numId="24">
    <w:abstractNumId w:val="9"/>
  </w:num>
  <w:num w:numId="25">
    <w:abstractNumId w:val="31"/>
  </w:num>
  <w:num w:numId="26">
    <w:abstractNumId w:val="13"/>
  </w:num>
  <w:num w:numId="27">
    <w:abstractNumId w:val="8"/>
  </w:num>
  <w:num w:numId="28">
    <w:abstractNumId w:val="32"/>
  </w:num>
  <w:num w:numId="29">
    <w:abstractNumId w:val="18"/>
  </w:num>
  <w:num w:numId="30">
    <w:abstractNumId w:val="22"/>
  </w:num>
  <w:num w:numId="31">
    <w:abstractNumId w:val="12"/>
  </w:num>
  <w:num w:numId="32">
    <w:abstractNumId w:val="7"/>
  </w:num>
  <w:num w:numId="33">
    <w:abstractNumId w:val="33"/>
  </w:num>
  <w:num w:numId="34">
    <w:abstractNumId w:val="24"/>
  </w:num>
  <w:num w:numId="35">
    <w:abstractNumId w:val="26"/>
  </w:num>
  <w:num w:numId="36">
    <w:abstractNumId w:val="43"/>
  </w:num>
  <w:num w:numId="37">
    <w:abstractNumId w:val="39"/>
  </w:num>
  <w:num w:numId="38">
    <w:abstractNumId w:val="20"/>
  </w:num>
  <w:num w:numId="39">
    <w:abstractNumId w:val="40"/>
  </w:num>
  <w:num w:numId="40">
    <w:abstractNumId w:val="44"/>
  </w:num>
  <w:num w:numId="41">
    <w:abstractNumId w:val="6"/>
  </w:num>
  <w:num w:numId="42">
    <w:abstractNumId w:val="35"/>
  </w:num>
  <w:num w:numId="43">
    <w:abstractNumId w:val="27"/>
  </w:num>
  <w:num w:numId="44">
    <w:abstractNumId w:val="19"/>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E9"/>
    <w:rsid w:val="000210F0"/>
    <w:rsid w:val="00026403"/>
    <w:rsid w:val="000322D4"/>
    <w:rsid w:val="00043703"/>
    <w:rsid w:val="00043B61"/>
    <w:rsid w:val="0004679B"/>
    <w:rsid w:val="00060C2B"/>
    <w:rsid w:val="000615E2"/>
    <w:rsid w:val="00071A40"/>
    <w:rsid w:val="00072FA4"/>
    <w:rsid w:val="0009116D"/>
    <w:rsid w:val="00095F49"/>
    <w:rsid w:val="000A2F92"/>
    <w:rsid w:val="000A4E0D"/>
    <w:rsid w:val="000B5A94"/>
    <w:rsid w:val="000B7061"/>
    <w:rsid w:val="000C6BFB"/>
    <w:rsid w:val="000C7EA6"/>
    <w:rsid w:val="000D4F25"/>
    <w:rsid w:val="000E1F6B"/>
    <w:rsid w:val="000F2927"/>
    <w:rsid w:val="0010121A"/>
    <w:rsid w:val="0010679F"/>
    <w:rsid w:val="00117E02"/>
    <w:rsid w:val="0012281C"/>
    <w:rsid w:val="001329A9"/>
    <w:rsid w:val="0014064E"/>
    <w:rsid w:val="00151A80"/>
    <w:rsid w:val="00157066"/>
    <w:rsid w:val="00172BA2"/>
    <w:rsid w:val="00173401"/>
    <w:rsid w:val="0017527E"/>
    <w:rsid w:val="0018101E"/>
    <w:rsid w:val="00193CF4"/>
    <w:rsid w:val="001A06D9"/>
    <w:rsid w:val="001A6469"/>
    <w:rsid w:val="001B5415"/>
    <w:rsid w:val="001D2AF4"/>
    <w:rsid w:val="001D63BE"/>
    <w:rsid w:val="001E2039"/>
    <w:rsid w:val="001E53E9"/>
    <w:rsid w:val="001F3D46"/>
    <w:rsid w:val="001F7BA3"/>
    <w:rsid w:val="0020708E"/>
    <w:rsid w:val="002124B1"/>
    <w:rsid w:val="00221B85"/>
    <w:rsid w:val="002307D6"/>
    <w:rsid w:val="0024257F"/>
    <w:rsid w:val="00247378"/>
    <w:rsid w:val="002511CA"/>
    <w:rsid w:val="00253A57"/>
    <w:rsid w:val="002547C2"/>
    <w:rsid w:val="00264A05"/>
    <w:rsid w:val="00272614"/>
    <w:rsid w:val="00286713"/>
    <w:rsid w:val="0028685F"/>
    <w:rsid w:val="002A54DA"/>
    <w:rsid w:val="002B1FEC"/>
    <w:rsid w:val="002C19AE"/>
    <w:rsid w:val="002C1C14"/>
    <w:rsid w:val="002C705A"/>
    <w:rsid w:val="002D6110"/>
    <w:rsid w:val="002E3850"/>
    <w:rsid w:val="002E45D1"/>
    <w:rsid w:val="003033D0"/>
    <w:rsid w:val="00312E8B"/>
    <w:rsid w:val="00315322"/>
    <w:rsid w:val="0032329D"/>
    <w:rsid w:val="003243CE"/>
    <w:rsid w:val="003406E5"/>
    <w:rsid w:val="00343379"/>
    <w:rsid w:val="00362FF3"/>
    <w:rsid w:val="003717EF"/>
    <w:rsid w:val="00377E7C"/>
    <w:rsid w:val="003803F8"/>
    <w:rsid w:val="003824E7"/>
    <w:rsid w:val="0038414A"/>
    <w:rsid w:val="00390921"/>
    <w:rsid w:val="00394C8B"/>
    <w:rsid w:val="0039629B"/>
    <w:rsid w:val="003A1110"/>
    <w:rsid w:val="003A7DFD"/>
    <w:rsid w:val="003C1794"/>
    <w:rsid w:val="003C6800"/>
    <w:rsid w:val="003E202F"/>
    <w:rsid w:val="003E2738"/>
    <w:rsid w:val="003F77D4"/>
    <w:rsid w:val="0040499C"/>
    <w:rsid w:val="004108EF"/>
    <w:rsid w:val="004111D4"/>
    <w:rsid w:val="0041444B"/>
    <w:rsid w:val="004158EB"/>
    <w:rsid w:val="004212F1"/>
    <w:rsid w:val="00421B76"/>
    <w:rsid w:val="00422B2A"/>
    <w:rsid w:val="00427ACC"/>
    <w:rsid w:val="00435461"/>
    <w:rsid w:val="004413B9"/>
    <w:rsid w:val="004437E3"/>
    <w:rsid w:val="004476B3"/>
    <w:rsid w:val="00452A53"/>
    <w:rsid w:val="00456607"/>
    <w:rsid w:val="00465AD8"/>
    <w:rsid w:val="00483833"/>
    <w:rsid w:val="00490D37"/>
    <w:rsid w:val="004927AC"/>
    <w:rsid w:val="00494538"/>
    <w:rsid w:val="004A2766"/>
    <w:rsid w:val="004A311D"/>
    <w:rsid w:val="004B26FC"/>
    <w:rsid w:val="004C0FEA"/>
    <w:rsid w:val="004D0350"/>
    <w:rsid w:val="004F291F"/>
    <w:rsid w:val="004F5414"/>
    <w:rsid w:val="005002E4"/>
    <w:rsid w:val="005003CC"/>
    <w:rsid w:val="00502BED"/>
    <w:rsid w:val="00502D22"/>
    <w:rsid w:val="00502D86"/>
    <w:rsid w:val="00510BBE"/>
    <w:rsid w:val="0051784F"/>
    <w:rsid w:val="00522A6F"/>
    <w:rsid w:val="00522F17"/>
    <w:rsid w:val="00523B81"/>
    <w:rsid w:val="00527782"/>
    <w:rsid w:val="00527BBD"/>
    <w:rsid w:val="00531AF9"/>
    <w:rsid w:val="005322B4"/>
    <w:rsid w:val="005358C3"/>
    <w:rsid w:val="0054093C"/>
    <w:rsid w:val="00545211"/>
    <w:rsid w:val="00546185"/>
    <w:rsid w:val="00561CF9"/>
    <w:rsid w:val="00581906"/>
    <w:rsid w:val="00586B1B"/>
    <w:rsid w:val="005910B9"/>
    <w:rsid w:val="00592A24"/>
    <w:rsid w:val="005936C6"/>
    <w:rsid w:val="005A4606"/>
    <w:rsid w:val="005A56ED"/>
    <w:rsid w:val="005B22F7"/>
    <w:rsid w:val="005B29F6"/>
    <w:rsid w:val="005C6AAC"/>
    <w:rsid w:val="005E1276"/>
    <w:rsid w:val="005E7529"/>
    <w:rsid w:val="005F7E04"/>
    <w:rsid w:val="0061076B"/>
    <w:rsid w:val="00610E1E"/>
    <w:rsid w:val="0061262C"/>
    <w:rsid w:val="0061374F"/>
    <w:rsid w:val="00630017"/>
    <w:rsid w:val="006327BE"/>
    <w:rsid w:val="0066399F"/>
    <w:rsid w:val="00670882"/>
    <w:rsid w:val="00670E76"/>
    <w:rsid w:val="00687028"/>
    <w:rsid w:val="00691306"/>
    <w:rsid w:val="0069132B"/>
    <w:rsid w:val="006A15F4"/>
    <w:rsid w:val="006A53E5"/>
    <w:rsid w:val="006B05A3"/>
    <w:rsid w:val="006C4D21"/>
    <w:rsid w:val="006D27C6"/>
    <w:rsid w:val="006D787C"/>
    <w:rsid w:val="006F099B"/>
    <w:rsid w:val="006F09B9"/>
    <w:rsid w:val="007018B2"/>
    <w:rsid w:val="00704976"/>
    <w:rsid w:val="0071003D"/>
    <w:rsid w:val="00711C5A"/>
    <w:rsid w:val="00711ECD"/>
    <w:rsid w:val="007157F3"/>
    <w:rsid w:val="00715989"/>
    <w:rsid w:val="0072393F"/>
    <w:rsid w:val="00723A68"/>
    <w:rsid w:val="0072518B"/>
    <w:rsid w:val="00725D27"/>
    <w:rsid w:val="00740545"/>
    <w:rsid w:val="00741C5E"/>
    <w:rsid w:val="007429C5"/>
    <w:rsid w:val="00742D98"/>
    <w:rsid w:val="00756198"/>
    <w:rsid w:val="0076346D"/>
    <w:rsid w:val="007639C6"/>
    <w:rsid w:val="00766C32"/>
    <w:rsid w:val="00781D14"/>
    <w:rsid w:val="007860DD"/>
    <w:rsid w:val="007928B0"/>
    <w:rsid w:val="007943D8"/>
    <w:rsid w:val="00795B18"/>
    <w:rsid w:val="00796887"/>
    <w:rsid w:val="007A1941"/>
    <w:rsid w:val="007A406B"/>
    <w:rsid w:val="007C2D4A"/>
    <w:rsid w:val="007C4CFE"/>
    <w:rsid w:val="007C5AD9"/>
    <w:rsid w:val="007C6369"/>
    <w:rsid w:val="007D38B9"/>
    <w:rsid w:val="007E4EEF"/>
    <w:rsid w:val="007F17AB"/>
    <w:rsid w:val="007F4BB5"/>
    <w:rsid w:val="007F7398"/>
    <w:rsid w:val="008017AF"/>
    <w:rsid w:val="00803325"/>
    <w:rsid w:val="00804922"/>
    <w:rsid w:val="0081140F"/>
    <w:rsid w:val="00831A01"/>
    <w:rsid w:val="00831C06"/>
    <w:rsid w:val="00832CE0"/>
    <w:rsid w:val="0084484D"/>
    <w:rsid w:val="00850448"/>
    <w:rsid w:val="00865DCF"/>
    <w:rsid w:val="0086685B"/>
    <w:rsid w:val="00872995"/>
    <w:rsid w:val="008747BF"/>
    <w:rsid w:val="00875075"/>
    <w:rsid w:val="008758FB"/>
    <w:rsid w:val="00880A13"/>
    <w:rsid w:val="00895DC6"/>
    <w:rsid w:val="00896365"/>
    <w:rsid w:val="00896604"/>
    <w:rsid w:val="008969F6"/>
    <w:rsid w:val="008A1267"/>
    <w:rsid w:val="008A1B18"/>
    <w:rsid w:val="008A7C7A"/>
    <w:rsid w:val="008B6134"/>
    <w:rsid w:val="008B61FD"/>
    <w:rsid w:val="008C109E"/>
    <w:rsid w:val="008E1BA5"/>
    <w:rsid w:val="00900F17"/>
    <w:rsid w:val="00911835"/>
    <w:rsid w:val="00921F17"/>
    <w:rsid w:val="00922E24"/>
    <w:rsid w:val="00925A5D"/>
    <w:rsid w:val="009367F1"/>
    <w:rsid w:val="00951A0D"/>
    <w:rsid w:val="00952BB6"/>
    <w:rsid w:val="00954DBE"/>
    <w:rsid w:val="00957803"/>
    <w:rsid w:val="00957BBB"/>
    <w:rsid w:val="00962279"/>
    <w:rsid w:val="009666D3"/>
    <w:rsid w:val="0096700F"/>
    <w:rsid w:val="00973F1D"/>
    <w:rsid w:val="00976CEA"/>
    <w:rsid w:val="00984AC8"/>
    <w:rsid w:val="009855B0"/>
    <w:rsid w:val="00987661"/>
    <w:rsid w:val="00991A18"/>
    <w:rsid w:val="009B1673"/>
    <w:rsid w:val="009B7B6C"/>
    <w:rsid w:val="009C3966"/>
    <w:rsid w:val="009C60B4"/>
    <w:rsid w:val="009D24FE"/>
    <w:rsid w:val="009D4FA0"/>
    <w:rsid w:val="00A267A4"/>
    <w:rsid w:val="00A32885"/>
    <w:rsid w:val="00A47839"/>
    <w:rsid w:val="00A51BF1"/>
    <w:rsid w:val="00A53112"/>
    <w:rsid w:val="00A54CD5"/>
    <w:rsid w:val="00A659CC"/>
    <w:rsid w:val="00A71981"/>
    <w:rsid w:val="00A740B8"/>
    <w:rsid w:val="00A7414B"/>
    <w:rsid w:val="00A82047"/>
    <w:rsid w:val="00A91BA1"/>
    <w:rsid w:val="00A92E70"/>
    <w:rsid w:val="00A943AA"/>
    <w:rsid w:val="00AA5BD0"/>
    <w:rsid w:val="00AB37DE"/>
    <w:rsid w:val="00AC040E"/>
    <w:rsid w:val="00AC6A7A"/>
    <w:rsid w:val="00AD2906"/>
    <w:rsid w:val="00AF61CE"/>
    <w:rsid w:val="00B02961"/>
    <w:rsid w:val="00B0313C"/>
    <w:rsid w:val="00B043C2"/>
    <w:rsid w:val="00B0716B"/>
    <w:rsid w:val="00B11B8C"/>
    <w:rsid w:val="00B5226B"/>
    <w:rsid w:val="00B60116"/>
    <w:rsid w:val="00B609B4"/>
    <w:rsid w:val="00B73227"/>
    <w:rsid w:val="00B73A1B"/>
    <w:rsid w:val="00B906A4"/>
    <w:rsid w:val="00B90A23"/>
    <w:rsid w:val="00B94F34"/>
    <w:rsid w:val="00BA317C"/>
    <w:rsid w:val="00BA3600"/>
    <w:rsid w:val="00BA476C"/>
    <w:rsid w:val="00BA5536"/>
    <w:rsid w:val="00BA69FF"/>
    <w:rsid w:val="00BB0879"/>
    <w:rsid w:val="00BB5436"/>
    <w:rsid w:val="00BC12C4"/>
    <w:rsid w:val="00BE1598"/>
    <w:rsid w:val="00BE46D2"/>
    <w:rsid w:val="00BE6F23"/>
    <w:rsid w:val="00C0068E"/>
    <w:rsid w:val="00C03B9D"/>
    <w:rsid w:val="00C12ABE"/>
    <w:rsid w:val="00C34631"/>
    <w:rsid w:val="00C5177C"/>
    <w:rsid w:val="00C54899"/>
    <w:rsid w:val="00C775FF"/>
    <w:rsid w:val="00C82BC9"/>
    <w:rsid w:val="00C830E9"/>
    <w:rsid w:val="00C86A93"/>
    <w:rsid w:val="00CC7AD3"/>
    <w:rsid w:val="00CE4E95"/>
    <w:rsid w:val="00CE7FA0"/>
    <w:rsid w:val="00CF1FE5"/>
    <w:rsid w:val="00CF2D0D"/>
    <w:rsid w:val="00CF3EA2"/>
    <w:rsid w:val="00CF695C"/>
    <w:rsid w:val="00D00429"/>
    <w:rsid w:val="00D018FD"/>
    <w:rsid w:val="00D04D41"/>
    <w:rsid w:val="00D10691"/>
    <w:rsid w:val="00D16497"/>
    <w:rsid w:val="00D30168"/>
    <w:rsid w:val="00D307BD"/>
    <w:rsid w:val="00D32D8B"/>
    <w:rsid w:val="00D33EE8"/>
    <w:rsid w:val="00D3693F"/>
    <w:rsid w:val="00D463F6"/>
    <w:rsid w:val="00D53291"/>
    <w:rsid w:val="00D55AFE"/>
    <w:rsid w:val="00D56DC4"/>
    <w:rsid w:val="00D64DFF"/>
    <w:rsid w:val="00D81328"/>
    <w:rsid w:val="00D8136A"/>
    <w:rsid w:val="00D81B82"/>
    <w:rsid w:val="00D95936"/>
    <w:rsid w:val="00D95F86"/>
    <w:rsid w:val="00DB35DB"/>
    <w:rsid w:val="00DC30F1"/>
    <w:rsid w:val="00DD0E5A"/>
    <w:rsid w:val="00DD43C8"/>
    <w:rsid w:val="00DD52BD"/>
    <w:rsid w:val="00DD6A66"/>
    <w:rsid w:val="00DD746C"/>
    <w:rsid w:val="00DE46E3"/>
    <w:rsid w:val="00DF0821"/>
    <w:rsid w:val="00DF147D"/>
    <w:rsid w:val="00DF7129"/>
    <w:rsid w:val="00E02972"/>
    <w:rsid w:val="00E04572"/>
    <w:rsid w:val="00E117A9"/>
    <w:rsid w:val="00E13FB4"/>
    <w:rsid w:val="00E141F8"/>
    <w:rsid w:val="00E24662"/>
    <w:rsid w:val="00E24D30"/>
    <w:rsid w:val="00E3167E"/>
    <w:rsid w:val="00E339F0"/>
    <w:rsid w:val="00E36585"/>
    <w:rsid w:val="00E46D07"/>
    <w:rsid w:val="00E47984"/>
    <w:rsid w:val="00E55A75"/>
    <w:rsid w:val="00E65512"/>
    <w:rsid w:val="00E70B85"/>
    <w:rsid w:val="00E832C3"/>
    <w:rsid w:val="00E84DE8"/>
    <w:rsid w:val="00E85C1C"/>
    <w:rsid w:val="00E85EF5"/>
    <w:rsid w:val="00EA3B14"/>
    <w:rsid w:val="00EA4467"/>
    <w:rsid w:val="00EB7F51"/>
    <w:rsid w:val="00EC0321"/>
    <w:rsid w:val="00EC1B09"/>
    <w:rsid w:val="00EC4EE9"/>
    <w:rsid w:val="00ED3DD6"/>
    <w:rsid w:val="00EE24C4"/>
    <w:rsid w:val="00EE42B7"/>
    <w:rsid w:val="00EE776C"/>
    <w:rsid w:val="00EF054E"/>
    <w:rsid w:val="00F0484F"/>
    <w:rsid w:val="00F0532A"/>
    <w:rsid w:val="00F159F6"/>
    <w:rsid w:val="00F30FB1"/>
    <w:rsid w:val="00F31AE3"/>
    <w:rsid w:val="00F332EE"/>
    <w:rsid w:val="00F36969"/>
    <w:rsid w:val="00F37F4F"/>
    <w:rsid w:val="00F410C9"/>
    <w:rsid w:val="00F72702"/>
    <w:rsid w:val="00F91CA5"/>
    <w:rsid w:val="00F97645"/>
    <w:rsid w:val="00FA4BD2"/>
    <w:rsid w:val="00FB369E"/>
    <w:rsid w:val="00FB78B6"/>
    <w:rsid w:val="00FD4AAB"/>
    <w:rsid w:val="00FD6CEF"/>
    <w:rsid w:val="00FD7202"/>
    <w:rsid w:val="00FD73AD"/>
    <w:rsid w:val="00FE1BAE"/>
    <w:rsid w:val="00FE4179"/>
    <w:rsid w:val="00FE57F4"/>
    <w:rsid w:val="00FE6B92"/>
    <w:rsid w:val="00FF2712"/>
    <w:rsid w:val="00FF594F"/>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E638"/>
  <w15:chartTrackingRefBased/>
  <w15:docId w15:val="{E9D55950-1A72-4EE7-985F-81036BDC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1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22F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C4D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28685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C830E9"/>
  </w:style>
  <w:style w:type="character" w:styleId="Strong">
    <w:name w:val="Strong"/>
    <w:basedOn w:val="DefaultParagraphFont"/>
    <w:uiPriority w:val="22"/>
    <w:qFormat/>
    <w:rsid w:val="00C830E9"/>
    <w:rPr>
      <w:b/>
      <w:bCs/>
    </w:rPr>
  </w:style>
  <w:style w:type="paragraph" w:customStyle="1" w:styleId="df3vjf">
    <w:name w:val="df3vjf"/>
    <w:basedOn w:val="Normal"/>
    <w:rsid w:val="00C83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C830E9"/>
  </w:style>
  <w:style w:type="character" w:customStyle="1" w:styleId="ifmvxd">
    <w:name w:val="ifmvxd"/>
    <w:basedOn w:val="DefaultParagraphFont"/>
    <w:rsid w:val="00C830E9"/>
  </w:style>
  <w:style w:type="character" w:customStyle="1" w:styleId="ijm6od">
    <w:name w:val="ijm6od"/>
    <w:basedOn w:val="DefaultParagraphFont"/>
    <w:rsid w:val="00C830E9"/>
  </w:style>
  <w:style w:type="paragraph" w:styleId="ListParagraph">
    <w:name w:val="List Paragraph"/>
    <w:aliases w:val="heading,Thang2,Paragraphe de liste PBLH,Bullet Points,Bullet list,Table of contents numbered,Liststycke SKL,Normal bullet 2,Subtítulo tabela,Liste Paragraf1,List Paragraph (numbered (a)),List Paragraph 1,Numbered paragraph,Huong 5,Picture"/>
    <w:basedOn w:val="Normal"/>
    <w:uiPriority w:val="34"/>
    <w:qFormat/>
    <w:rsid w:val="00456607"/>
    <w:pPr>
      <w:ind w:left="720"/>
      <w:contextualSpacing/>
    </w:pPr>
  </w:style>
  <w:style w:type="character" w:styleId="Hyperlink">
    <w:name w:val="Hyperlink"/>
    <w:basedOn w:val="DefaultParagraphFont"/>
    <w:uiPriority w:val="99"/>
    <w:unhideWhenUsed/>
    <w:rsid w:val="000F2927"/>
    <w:rPr>
      <w:color w:val="0563C1" w:themeColor="hyperlink"/>
      <w:u w:val="single"/>
    </w:rPr>
  </w:style>
  <w:style w:type="character" w:customStyle="1" w:styleId="UnresolvedMention">
    <w:name w:val="Unresolved Mention"/>
    <w:basedOn w:val="DefaultParagraphFont"/>
    <w:uiPriority w:val="99"/>
    <w:semiHidden/>
    <w:unhideWhenUsed/>
    <w:rsid w:val="000F2927"/>
    <w:rPr>
      <w:color w:val="605E5C"/>
      <w:shd w:val="clear" w:color="auto" w:fill="E1DFDD"/>
    </w:rPr>
  </w:style>
  <w:style w:type="paragraph" w:styleId="NormalWeb">
    <w:name w:val="Normal (Web)"/>
    <w:basedOn w:val="Normal"/>
    <w:uiPriority w:val="99"/>
    <w:unhideWhenUsed/>
    <w:rsid w:val="008E1BA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6C4D21"/>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F332EE"/>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character" w:customStyle="1" w:styleId="Heading1Char">
    <w:name w:val="Heading 1 Char"/>
    <w:basedOn w:val="DefaultParagraphFont"/>
    <w:link w:val="Heading1"/>
    <w:uiPriority w:val="9"/>
    <w:rsid w:val="00D8136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9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6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497"/>
  </w:style>
  <w:style w:type="paragraph" w:styleId="Footer">
    <w:name w:val="footer"/>
    <w:basedOn w:val="Normal"/>
    <w:link w:val="FooterChar"/>
    <w:uiPriority w:val="99"/>
    <w:unhideWhenUsed/>
    <w:rsid w:val="00D16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497"/>
  </w:style>
  <w:style w:type="numbering" w:customStyle="1" w:styleId="Style1">
    <w:name w:val="Style1"/>
    <w:uiPriority w:val="99"/>
    <w:rsid w:val="00DF7129"/>
    <w:pPr>
      <w:numPr>
        <w:numId w:val="31"/>
      </w:numPr>
    </w:pPr>
  </w:style>
  <w:style w:type="character" w:customStyle="1" w:styleId="whitespace-normal">
    <w:name w:val="whitespace-normal"/>
    <w:basedOn w:val="DefaultParagraphFont"/>
    <w:rsid w:val="00A91BA1"/>
  </w:style>
  <w:style w:type="character" w:customStyle="1" w:styleId="Heading2Char">
    <w:name w:val="Heading 2 Char"/>
    <w:basedOn w:val="DefaultParagraphFont"/>
    <w:link w:val="Heading2"/>
    <w:uiPriority w:val="9"/>
    <w:rsid w:val="00522F17"/>
    <w:rPr>
      <w:rFonts w:ascii="Times New Roman" w:eastAsia="Times New Roman" w:hAnsi="Times New Roman" w:cs="Times New Roman"/>
      <w:b/>
      <w:bCs/>
      <w:sz w:val="36"/>
      <w:szCs w:val="36"/>
    </w:rPr>
  </w:style>
  <w:style w:type="character" w:customStyle="1" w:styleId="Heading7Char">
    <w:name w:val="Heading 7 Char"/>
    <w:basedOn w:val="DefaultParagraphFont"/>
    <w:link w:val="Heading7"/>
    <w:uiPriority w:val="9"/>
    <w:semiHidden/>
    <w:rsid w:val="0028685F"/>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143">
      <w:bodyDiv w:val="1"/>
      <w:marLeft w:val="0"/>
      <w:marRight w:val="0"/>
      <w:marTop w:val="0"/>
      <w:marBottom w:val="0"/>
      <w:divBdr>
        <w:top w:val="none" w:sz="0" w:space="0" w:color="auto"/>
        <w:left w:val="none" w:sz="0" w:space="0" w:color="auto"/>
        <w:bottom w:val="none" w:sz="0" w:space="0" w:color="auto"/>
        <w:right w:val="none" w:sz="0" w:space="0" w:color="auto"/>
      </w:divBdr>
    </w:div>
    <w:div w:id="17127046">
      <w:bodyDiv w:val="1"/>
      <w:marLeft w:val="0"/>
      <w:marRight w:val="0"/>
      <w:marTop w:val="0"/>
      <w:marBottom w:val="0"/>
      <w:divBdr>
        <w:top w:val="none" w:sz="0" w:space="0" w:color="auto"/>
        <w:left w:val="none" w:sz="0" w:space="0" w:color="auto"/>
        <w:bottom w:val="none" w:sz="0" w:space="0" w:color="auto"/>
        <w:right w:val="none" w:sz="0" w:space="0" w:color="auto"/>
      </w:divBdr>
    </w:div>
    <w:div w:id="1057627271">
      <w:bodyDiv w:val="1"/>
      <w:marLeft w:val="0"/>
      <w:marRight w:val="0"/>
      <w:marTop w:val="0"/>
      <w:marBottom w:val="0"/>
      <w:divBdr>
        <w:top w:val="none" w:sz="0" w:space="0" w:color="auto"/>
        <w:left w:val="none" w:sz="0" w:space="0" w:color="auto"/>
        <w:bottom w:val="none" w:sz="0" w:space="0" w:color="auto"/>
        <w:right w:val="none" w:sz="0" w:space="0" w:color="auto"/>
      </w:divBdr>
      <w:divsChild>
        <w:div w:id="2121948602">
          <w:marLeft w:val="0"/>
          <w:marRight w:val="0"/>
          <w:marTop w:val="0"/>
          <w:marBottom w:val="0"/>
          <w:divBdr>
            <w:top w:val="none" w:sz="0" w:space="0" w:color="auto"/>
            <w:left w:val="none" w:sz="0" w:space="0" w:color="auto"/>
            <w:bottom w:val="none" w:sz="0" w:space="0" w:color="auto"/>
            <w:right w:val="none" w:sz="0" w:space="0" w:color="auto"/>
          </w:divBdr>
          <w:divsChild>
            <w:div w:id="1969582368">
              <w:marLeft w:val="0"/>
              <w:marRight w:val="0"/>
              <w:marTop w:val="0"/>
              <w:marBottom w:val="0"/>
              <w:divBdr>
                <w:top w:val="none" w:sz="0" w:space="0" w:color="auto"/>
                <w:left w:val="none" w:sz="0" w:space="0" w:color="auto"/>
                <w:bottom w:val="none" w:sz="0" w:space="0" w:color="auto"/>
                <w:right w:val="none" w:sz="0" w:space="0" w:color="auto"/>
              </w:divBdr>
              <w:divsChild>
                <w:div w:id="397478312">
                  <w:marLeft w:val="0"/>
                  <w:marRight w:val="0"/>
                  <w:marTop w:val="0"/>
                  <w:marBottom w:val="0"/>
                  <w:divBdr>
                    <w:top w:val="none" w:sz="0" w:space="0" w:color="auto"/>
                    <w:left w:val="none" w:sz="0" w:space="0" w:color="auto"/>
                    <w:bottom w:val="none" w:sz="0" w:space="0" w:color="auto"/>
                    <w:right w:val="none" w:sz="0" w:space="0" w:color="auto"/>
                  </w:divBdr>
                  <w:divsChild>
                    <w:div w:id="1971739428">
                      <w:marLeft w:val="0"/>
                      <w:marRight w:val="0"/>
                      <w:marTop w:val="0"/>
                      <w:marBottom w:val="0"/>
                      <w:divBdr>
                        <w:top w:val="none" w:sz="0" w:space="0" w:color="auto"/>
                        <w:left w:val="none" w:sz="0" w:space="0" w:color="auto"/>
                        <w:bottom w:val="none" w:sz="0" w:space="0" w:color="auto"/>
                        <w:right w:val="none" w:sz="0" w:space="0" w:color="auto"/>
                      </w:divBdr>
                      <w:divsChild>
                        <w:div w:id="652949424">
                          <w:marLeft w:val="0"/>
                          <w:marRight w:val="0"/>
                          <w:marTop w:val="0"/>
                          <w:marBottom w:val="0"/>
                          <w:divBdr>
                            <w:top w:val="none" w:sz="0" w:space="0" w:color="auto"/>
                            <w:left w:val="none" w:sz="0" w:space="0" w:color="auto"/>
                            <w:bottom w:val="none" w:sz="0" w:space="0" w:color="auto"/>
                            <w:right w:val="none" w:sz="0" w:space="0" w:color="auto"/>
                          </w:divBdr>
                          <w:divsChild>
                            <w:div w:id="438988031">
                              <w:marLeft w:val="0"/>
                              <w:marRight w:val="0"/>
                              <w:marTop w:val="0"/>
                              <w:marBottom w:val="0"/>
                              <w:divBdr>
                                <w:top w:val="none" w:sz="0" w:space="0" w:color="auto"/>
                                <w:left w:val="none" w:sz="0" w:space="0" w:color="auto"/>
                                <w:bottom w:val="none" w:sz="0" w:space="0" w:color="auto"/>
                                <w:right w:val="none" w:sz="0" w:space="0" w:color="auto"/>
                              </w:divBdr>
                              <w:divsChild>
                                <w:div w:id="1280067880">
                                  <w:marLeft w:val="0"/>
                                  <w:marRight w:val="0"/>
                                  <w:marTop w:val="0"/>
                                  <w:marBottom w:val="0"/>
                                  <w:divBdr>
                                    <w:top w:val="none" w:sz="0" w:space="0" w:color="auto"/>
                                    <w:left w:val="none" w:sz="0" w:space="0" w:color="auto"/>
                                    <w:bottom w:val="none" w:sz="0" w:space="0" w:color="auto"/>
                                    <w:right w:val="none" w:sz="0" w:space="0" w:color="auto"/>
                                  </w:divBdr>
                                  <w:divsChild>
                                    <w:div w:id="7484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07191">
      <w:bodyDiv w:val="1"/>
      <w:marLeft w:val="0"/>
      <w:marRight w:val="0"/>
      <w:marTop w:val="0"/>
      <w:marBottom w:val="0"/>
      <w:divBdr>
        <w:top w:val="none" w:sz="0" w:space="0" w:color="auto"/>
        <w:left w:val="none" w:sz="0" w:space="0" w:color="auto"/>
        <w:bottom w:val="none" w:sz="0" w:space="0" w:color="auto"/>
        <w:right w:val="none" w:sz="0" w:space="0" w:color="auto"/>
      </w:divBdr>
      <w:divsChild>
        <w:div w:id="1663703179">
          <w:marLeft w:val="0"/>
          <w:marRight w:val="0"/>
          <w:marTop w:val="0"/>
          <w:marBottom w:val="0"/>
          <w:divBdr>
            <w:top w:val="none" w:sz="0" w:space="0" w:color="auto"/>
            <w:left w:val="none" w:sz="0" w:space="0" w:color="auto"/>
            <w:bottom w:val="none" w:sz="0" w:space="0" w:color="auto"/>
            <w:right w:val="none" w:sz="0" w:space="0" w:color="auto"/>
          </w:divBdr>
        </w:div>
        <w:div w:id="286477397">
          <w:marLeft w:val="0"/>
          <w:marRight w:val="0"/>
          <w:marTop w:val="0"/>
          <w:marBottom w:val="0"/>
          <w:divBdr>
            <w:top w:val="none" w:sz="0" w:space="0" w:color="auto"/>
            <w:left w:val="none" w:sz="0" w:space="0" w:color="auto"/>
            <w:bottom w:val="none" w:sz="0" w:space="0" w:color="auto"/>
            <w:right w:val="none" w:sz="0" w:space="0" w:color="auto"/>
          </w:divBdr>
        </w:div>
        <w:div w:id="8875810">
          <w:marLeft w:val="0"/>
          <w:marRight w:val="0"/>
          <w:marTop w:val="0"/>
          <w:marBottom w:val="0"/>
          <w:divBdr>
            <w:top w:val="none" w:sz="0" w:space="0" w:color="auto"/>
            <w:left w:val="none" w:sz="0" w:space="0" w:color="auto"/>
            <w:bottom w:val="none" w:sz="0" w:space="0" w:color="auto"/>
            <w:right w:val="none" w:sz="0" w:space="0" w:color="auto"/>
          </w:divBdr>
        </w:div>
        <w:div w:id="453715279">
          <w:marLeft w:val="0"/>
          <w:marRight w:val="0"/>
          <w:marTop w:val="0"/>
          <w:marBottom w:val="0"/>
          <w:divBdr>
            <w:top w:val="none" w:sz="0" w:space="0" w:color="auto"/>
            <w:left w:val="none" w:sz="0" w:space="0" w:color="auto"/>
            <w:bottom w:val="none" w:sz="0" w:space="0" w:color="auto"/>
            <w:right w:val="none" w:sz="0" w:space="0" w:color="auto"/>
          </w:divBdr>
        </w:div>
        <w:div w:id="525019555">
          <w:marLeft w:val="0"/>
          <w:marRight w:val="0"/>
          <w:marTop w:val="0"/>
          <w:marBottom w:val="0"/>
          <w:divBdr>
            <w:top w:val="none" w:sz="0" w:space="0" w:color="auto"/>
            <w:left w:val="none" w:sz="0" w:space="0" w:color="auto"/>
            <w:bottom w:val="none" w:sz="0" w:space="0" w:color="auto"/>
            <w:right w:val="none" w:sz="0" w:space="0" w:color="auto"/>
          </w:divBdr>
        </w:div>
        <w:div w:id="1710448412">
          <w:marLeft w:val="0"/>
          <w:marRight w:val="0"/>
          <w:marTop w:val="0"/>
          <w:marBottom w:val="0"/>
          <w:divBdr>
            <w:top w:val="none" w:sz="0" w:space="0" w:color="auto"/>
            <w:left w:val="none" w:sz="0" w:space="0" w:color="auto"/>
            <w:bottom w:val="none" w:sz="0" w:space="0" w:color="auto"/>
            <w:right w:val="none" w:sz="0" w:space="0" w:color="auto"/>
          </w:divBdr>
        </w:div>
        <w:div w:id="1612320800">
          <w:marLeft w:val="0"/>
          <w:marRight w:val="0"/>
          <w:marTop w:val="0"/>
          <w:marBottom w:val="0"/>
          <w:divBdr>
            <w:top w:val="none" w:sz="0" w:space="0" w:color="auto"/>
            <w:left w:val="none" w:sz="0" w:space="0" w:color="auto"/>
            <w:bottom w:val="none" w:sz="0" w:space="0" w:color="auto"/>
            <w:right w:val="none" w:sz="0" w:space="0" w:color="auto"/>
          </w:divBdr>
        </w:div>
        <w:div w:id="414018579">
          <w:marLeft w:val="0"/>
          <w:marRight w:val="0"/>
          <w:marTop w:val="0"/>
          <w:marBottom w:val="0"/>
          <w:divBdr>
            <w:top w:val="none" w:sz="0" w:space="0" w:color="auto"/>
            <w:left w:val="none" w:sz="0" w:space="0" w:color="auto"/>
            <w:bottom w:val="none" w:sz="0" w:space="0" w:color="auto"/>
            <w:right w:val="none" w:sz="0" w:space="0" w:color="auto"/>
          </w:divBdr>
        </w:div>
        <w:div w:id="1990133400">
          <w:marLeft w:val="0"/>
          <w:marRight w:val="0"/>
          <w:marTop w:val="0"/>
          <w:marBottom w:val="0"/>
          <w:divBdr>
            <w:top w:val="none" w:sz="0" w:space="0" w:color="auto"/>
            <w:left w:val="none" w:sz="0" w:space="0" w:color="auto"/>
            <w:bottom w:val="none" w:sz="0" w:space="0" w:color="auto"/>
            <w:right w:val="none" w:sz="0" w:space="0" w:color="auto"/>
          </w:divBdr>
        </w:div>
        <w:div w:id="42795540">
          <w:marLeft w:val="0"/>
          <w:marRight w:val="0"/>
          <w:marTop w:val="0"/>
          <w:marBottom w:val="0"/>
          <w:divBdr>
            <w:top w:val="none" w:sz="0" w:space="0" w:color="auto"/>
            <w:left w:val="none" w:sz="0" w:space="0" w:color="auto"/>
            <w:bottom w:val="none" w:sz="0" w:space="0" w:color="auto"/>
            <w:right w:val="none" w:sz="0" w:space="0" w:color="auto"/>
          </w:divBdr>
        </w:div>
        <w:div w:id="1522358688">
          <w:marLeft w:val="0"/>
          <w:marRight w:val="0"/>
          <w:marTop w:val="0"/>
          <w:marBottom w:val="0"/>
          <w:divBdr>
            <w:top w:val="none" w:sz="0" w:space="0" w:color="auto"/>
            <w:left w:val="none" w:sz="0" w:space="0" w:color="auto"/>
            <w:bottom w:val="none" w:sz="0" w:space="0" w:color="auto"/>
            <w:right w:val="none" w:sz="0" w:space="0" w:color="auto"/>
          </w:divBdr>
        </w:div>
        <w:div w:id="2117675340">
          <w:marLeft w:val="0"/>
          <w:marRight w:val="0"/>
          <w:marTop w:val="0"/>
          <w:marBottom w:val="0"/>
          <w:divBdr>
            <w:top w:val="none" w:sz="0" w:space="0" w:color="auto"/>
            <w:left w:val="none" w:sz="0" w:space="0" w:color="auto"/>
            <w:bottom w:val="none" w:sz="0" w:space="0" w:color="auto"/>
            <w:right w:val="none" w:sz="0" w:space="0" w:color="auto"/>
          </w:divBdr>
        </w:div>
        <w:div w:id="1655983378">
          <w:marLeft w:val="0"/>
          <w:marRight w:val="0"/>
          <w:marTop w:val="0"/>
          <w:marBottom w:val="0"/>
          <w:divBdr>
            <w:top w:val="none" w:sz="0" w:space="0" w:color="auto"/>
            <w:left w:val="none" w:sz="0" w:space="0" w:color="auto"/>
            <w:bottom w:val="none" w:sz="0" w:space="0" w:color="auto"/>
            <w:right w:val="none" w:sz="0" w:space="0" w:color="auto"/>
          </w:divBdr>
        </w:div>
        <w:div w:id="974867665">
          <w:marLeft w:val="0"/>
          <w:marRight w:val="0"/>
          <w:marTop w:val="0"/>
          <w:marBottom w:val="0"/>
          <w:divBdr>
            <w:top w:val="none" w:sz="0" w:space="0" w:color="auto"/>
            <w:left w:val="none" w:sz="0" w:space="0" w:color="auto"/>
            <w:bottom w:val="none" w:sz="0" w:space="0" w:color="auto"/>
            <w:right w:val="none" w:sz="0" w:space="0" w:color="auto"/>
          </w:divBdr>
        </w:div>
      </w:divsChild>
    </w:div>
    <w:div w:id="1822234976">
      <w:bodyDiv w:val="1"/>
      <w:marLeft w:val="0"/>
      <w:marRight w:val="0"/>
      <w:marTop w:val="0"/>
      <w:marBottom w:val="0"/>
      <w:divBdr>
        <w:top w:val="none" w:sz="0" w:space="0" w:color="auto"/>
        <w:left w:val="none" w:sz="0" w:space="0" w:color="auto"/>
        <w:bottom w:val="none" w:sz="0" w:space="0" w:color="auto"/>
        <w:right w:val="none" w:sz="0" w:space="0" w:color="auto"/>
      </w:divBdr>
    </w:div>
    <w:div w:id="1879507557">
      <w:bodyDiv w:val="1"/>
      <w:marLeft w:val="0"/>
      <w:marRight w:val="0"/>
      <w:marTop w:val="0"/>
      <w:marBottom w:val="0"/>
      <w:divBdr>
        <w:top w:val="none" w:sz="0" w:space="0" w:color="auto"/>
        <w:left w:val="none" w:sz="0" w:space="0" w:color="auto"/>
        <w:bottom w:val="none" w:sz="0" w:space="0" w:color="auto"/>
        <w:right w:val="none" w:sz="0" w:space="0" w:color="auto"/>
      </w:divBdr>
    </w:div>
    <w:div w:id="2032871592">
      <w:bodyDiv w:val="1"/>
      <w:marLeft w:val="0"/>
      <w:marRight w:val="0"/>
      <w:marTop w:val="0"/>
      <w:marBottom w:val="0"/>
      <w:divBdr>
        <w:top w:val="none" w:sz="0" w:space="0" w:color="auto"/>
        <w:left w:val="none" w:sz="0" w:space="0" w:color="auto"/>
        <w:bottom w:val="none" w:sz="0" w:space="0" w:color="auto"/>
        <w:right w:val="none" w:sz="0" w:space="0" w:color="auto"/>
      </w:divBdr>
      <w:divsChild>
        <w:div w:id="542253766">
          <w:marLeft w:val="0"/>
          <w:marRight w:val="0"/>
          <w:marTop w:val="0"/>
          <w:marBottom w:val="0"/>
          <w:divBdr>
            <w:top w:val="none" w:sz="0" w:space="0" w:color="auto"/>
            <w:left w:val="none" w:sz="0" w:space="0" w:color="auto"/>
            <w:bottom w:val="none" w:sz="0" w:space="0" w:color="auto"/>
            <w:right w:val="none" w:sz="0" w:space="0" w:color="auto"/>
          </w:divBdr>
          <w:divsChild>
            <w:div w:id="1877813819">
              <w:marLeft w:val="0"/>
              <w:marRight w:val="0"/>
              <w:marTop w:val="0"/>
              <w:marBottom w:val="0"/>
              <w:divBdr>
                <w:top w:val="none" w:sz="0" w:space="0" w:color="auto"/>
                <w:left w:val="none" w:sz="0" w:space="0" w:color="auto"/>
                <w:bottom w:val="none" w:sz="0" w:space="0" w:color="auto"/>
                <w:right w:val="none" w:sz="0" w:space="0" w:color="auto"/>
              </w:divBdr>
              <w:divsChild>
                <w:div w:id="884563967">
                  <w:marLeft w:val="0"/>
                  <w:marRight w:val="0"/>
                  <w:marTop w:val="0"/>
                  <w:marBottom w:val="0"/>
                  <w:divBdr>
                    <w:top w:val="none" w:sz="0" w:space="0" w:color="auto"/>
                    <w:left w:val="none" w:sz="0" w:space="0" w:color="auto"/>
                    <w:bottom w:val="none" w:sz="0" w:space="0" w:color="auto"/>
                    <w:right w:val="none" w:sz="0" w:space="0" w:color="auto"/>
                  </w:divBdr>
                  <w:divsChild>
                    <w:div w:id="1899701425">
                      <w:marLeft w:val="0"/>
                      <w:marRight w:val="0"/>
                      <w:marTop w:val="0"/>
                      <w:marBottom w:val="0"/>
                      <w:divBdr>
                        <w:top w:val="none" w:sz="0" w:space="0" w:color="auto"/>
                        <w:left w:val="none" w:sz="0" w:space="0" w:color="auto"/>
                        <w:bottom w:val="none" w:sz="0" w:space="0" w:color="auto"/>
                        <w:right w:val="none" w:sz="0" w:space="0" w:color="auto"/>
                      </w:divBdr>
                      <w:divsChild>
                        <w:div w:id="1769540899">
                          <w:marLeft w:val="0"/>
                          <w:marRight w:val="0"/>
                          <w:marTop w:val="0"/>
                          <w:marBottom w:val="0"/>
                          <w:divBdr>
                            <w:top w:val="none" w:sz="0" w:space="0" w:color="auto"/>
                            <w:left w:val="none" w:sz="0" w:space="0" w:color="auto"/>
                            <w:bottom w:val="none" w:sz="0" w:space="0" w:color="auto"/>
                            <w:right w:val="none" w:sz="0" w:space="0" w:color="auto"/>
                          </w:divBdr>
                          <w:divsChild>
                            <w:div w:id="10688766">
                              <w:marLeft w:val="0"/>
                              <w:marRight w:val="0"/>
                              <w:marTop w:val="0"/>
                              <w:marBottom w:val="0"/>
                              <w:divBdr>
                                <w:top w:val="none" w:sz="0" w:space="0" w:color="auto"/>
                                <w:left w:val="none" w:sz="0" w:space="0" w:color="auto"/>
                                <w:bottom w:val="none" w:sz="0" w:space="0" w:color="auto"/>
                                <w:right w:val="none" w:sz="0" w:space="0" w:color="auto"/>
                              </w:divBdr>
                              <w:divsChild>
                                <w:div w:id="72950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32768">
          <w:marLeft w:val="0"/>
          <w:marRight w:val="0"/>
          <w:marTop w:val="0"/>
          <w:marBottom w:val="0"/>
          <w:divBdr>
            <w:top w:val="none" w:sz="0" w:space="0" w:color="auto"/>
            <w:left w:val="none" w:sz="0" w:space="0" w:color="auto"/>
            <w:bottom w:val="none" w:sz="0" w:space="0" w:color="auto"/>
            <w:right w:val="none" w:sz="0" w:space="0" w:color="auto"/>
          </w:divBdr>
          <w:divsChild>
            <w:div w:id="1329095409">
              <w:marLeft w:val="0"/>
              <w:marRight w:val="0"/>
              <w:marTop w:val="0"/>
              <w:marBottom w:val="0"/>
              <w:divBdr>
                <w:top w:val="none" w:sz="0" w:space="0" w:color="auto"/>
                <w:left w:val="none" w:sz="0" w:space="0" w:color="auto"/>
                <w:bottom w:val="none" w:sz="0" w:space="0" w:color="auto"/>
                <w:right w:val="none" w:sz="0" w:space="0" w:color="auto"/>
              </w:divBdr>
              <w:divsChild>
                <w:div w:id="1228343989">
                  <w:marLeft w:val="0"/>
                  <w:marRight w:val="0"/>
                  <w:marTop w:val="0"/>
                  <w:marBottom w:val="0"/>
                  <w:divBdr>
                    <w:top w:val="none" w:sz="0" w:space="0" w:color="auto"/>
                    <w:left w:val="none" w:sz="0" w:space="0" w:color="auto"/>
                    <w:bottom w:val="none" w:sz="0" w:space="0" w:color="auto"/>
                    <w:right w:val="none" w:sz="0" w:space="0" w:color="auto"/>
                  </w:divBdr>
                  <w:divsChild>
                    <w:div w:id="1014070813">
                      <w:marLeft w:val="0"/>
                      <w:marRight w:val="0"/>
                      <w:marTop w:val="0"/>
                      <w:marBottom w:val="0"/>
                      <w:divBdr>
                        <w:top w:val="none" w:sz="0" w:space="0" w:color="auto"/>
                        <w:left w:val="none" w:sz="0" w:space="0" w:color="auto"/>
                        <w:bottom w:val="none" w:sz="0" w:space="0" w:color="auto"/>
                        <w:right w:val="none" w:sz="0" w:space="0" w:color="auto"/>
                      </w:divBdr>
                      <w:divsChild>
                        <w:div w:id="24137945">
                          <w:marLeft w:val="0"/>
                          <w:marRight w:val="0"/>
                          <w:marTop w:val="0"/>
                          <w:marBottom w:val="0"/>
                          <w:divBdr>
                            <w:top w:val="none" w:sz="0" w:space="0" w:color="auto"/>
                            <w:left w:val="none" w:sz="0" w:space="0" w:color="auto"/>
                            <w:bottom w:val="none" w:sz="0" w:space="0" w:color="auto"/>
                            <w:right w:val="none" w:sz="0" w:space="0" w:color="auto"/>
                          </w:divBdr>
                          <w:divsChild>
                            <w:div w:id="1763868030">
                              <w:marLeft w:val="0"/>
                              <w:marRight w:val="0"/>
                              <w:marTop w:val="0"/>
                              <w:marBottom w:val="0"/>
                              <w:divBdr>
                                <w:top w:val="none" w:sz="0" w:space="0" w:color="auto"/>
                                <w:left w:val="none" w:sz="0" w:space="0" w:color="auto"/>
                                <w:bottom w:val="none" w:sz="0" w:space="0" w:color="auto"/>
                                <w:right w:val="none" w:sz="0" w:space="0" w:color="auto"/>
                              </w:divBdr>
                              <w:divsChild>
                                <w:div w:id="1377775292">
                                  <w:marLeft w:val="0"/>
                                  <w:marRight w:val="0"/>
                                  <w:marTop w:val="0"/>
                                  <w:marBottom w:val="0"/>
                                  <w:divBdr>
                                    <w:top w:val="none" w:sz="0" w:space="0" w:color="auto"/>
                                    <w:left w:val="none" w:sz="0" w:space="0" w:color="auto"/>
                                    <w:bottom w:val="none" w:sz="0" w:space="0" w:color="auto"/>
                                    <w:right w:val="none" w:sz="0" w:space="0" w:color="auto"/>
                                  </w:divBdr>
                                  <w:divsChild>
                                    <w:div w:id="1375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113255">
          <w:marLeft w:val="0"/>
          <w:marRight w:val="0"/>
          <w:marTop w:val="0"/>
          <w:marBottom w:val="0"/>
          <w:divBdr>
            <w:top w:val="none" w:sz="0" w:space="0" w:color="auto"/>
            <w:left w:val="none" w:sz="0" w:space="0" w:color="auto"/>
            <w:bottom w:val="none" w:sz="0" w:space="0" w:color="auto"/>
            <w:right w:val="none" w:sz="0" w:space="0" w:color="auto"/>
          </w:divBdr>
          <w:divsChild>
            <w:div w:id="1128623465">
              <w:marLeft w:val="0"/>
              <w:marRight w:val="0"/>
              <w:marTop w:val="0"/>
              <w:marBottom w:val="0"/>
              <w:divBdr>
                <w:top w:val="none" w:sz="0" w:space="0" w:color="auto"/>
                <w:left w:val="none" w:sz="0" w:space="0" w:color="auto"/>
                <w:bottom w:val="none" w:sz="0" w:space="0" w:color="auto"/>
                <w:right w:val="none" w:sz="0" w:space="0" w:color="auto"/>
              </w:divBdr>
              <w:divsChild>
                <w:div w:id="219944770">
                  <w:marLeft w:val="0"/>
                  <w:marRight w:val="0"/>
                  <w:marTop w:val="0"/>
                  <w:marBottom w:val="0"/>
                  <w:divBdr>
                    <w:top w:val="none" w:sz="0" w:space="0" w:color="auto"/>
                    <w:left w:val="none" w:sz="0" w:space="0" w:color="auto"/>
                    <w:bottom w:val="none" w:sz="0" w:space="0" w:color="auto"/>
                    <w:right w:val="none" w:sz="0" w:space="0" w:color="auto"/>
                  </w:divBdr>
                  <w:divsChild>
                    <w:div w:id="1791774936">
                      <w:marLeft w:val="0"/>
                      <w:marRight w:val="0"/>
                      <w:marTop w:val="0"/>
                      <w:marBottom w:val="0"/>
                      <w:divBdr>
                        <w:top w:val="none" w:sz="0" w:space="0" w:color="auto"/>
                        <w:left w:val="none" w:sz="0" w:space="0" w:color="auto"/>
                        <w:bottom w:val="none" w:sz="0" w:space="0" w:color="auto"/>
                        <w:right w:val="none" w:sz="0" w:space="0" w:color="auto"/>
                      </w:divBdr>
                      <w:divsChild>
                        <w:div w:id="1055272562">
                          <w:marLeft w:val="0"/>
                          <w:marRight w:val="0"/>
                          <w:marTop w:val="0"/>
                          <w:marBottom w:val="0"/>
                          <w:divBdr>
                            <w:top w:val="none" w:sz="0" w:space="0" w:color="auto"/>
                            <w:left w:val="none" w:sz="0" w:space="0" w:color="auto"/>
                            <w:bottom w:val="none" w:sz="0" w:space="0" w:color="auto"/>
                            <w:right w:val="none" w:sz="0" w:space="0" w:color="auto"/>
                          </w:divBdr>
                          <w:divsChild>
                            <w:div w:id="297078420">
                              <w:marLeft w:val="0"/>
                              <w:marRight w:val="0"/>
                              <w:marTop w:val="0"/>
                              <w:marBottom w:val="0"/>
                              <w:divBdr>
                                <w:top w:val="none" w:sz="0" w:space="0" w:color="auto"/>
                                <w:left w:val="none" w:sz="0" w:space="0" w:color="auto"/>
                                <w:bottom w:val="none" w:sz="0" w:space="0" w:color="auto"/>
                                <w:right w:val="none" w:sz="0" w:space="0" w:color="auto"/>
                              </w:divBdr>
                              <w:divsChild>
                                <w:div w:id="1358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8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AB583-F665-490E-86AF-44DE4CEC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4094</Words>
  <Characters>23338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Phú Thế</dc:creator>
  <cp:keywords/>
  <dc:description/>
  <cp:lastModifiedBy>NEW</cp:lastModifiedBy>
  <cp:revision>2</cp:revision>
  <cp:lastPrinted>2026-05-26T07:40:00Z</cp:lastPrinted>
  <dcterms:created xsi:type="dcterms:W3CDTF">2026-05-28T01:10:00Z</dcterms:created>
  <dcterms:modified xsi:type="dcterms:W3CDTF">2026-05-28T01:10:00Z</dcterms:modified>
</cp:coreProperties>
</file>